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3BE3" w14:textId="77777777" w:rsidR="004B6650" w:rsidRPr="00BB14D8" w:rsidRDefault="00210AF6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r w:rsidRPr="00BB14D8">
        <w:rPr>
          <w:rFonts w:asciiTheme="majorHAnsi" w:hAnsiTheme="majorHAnsi" w:cstheme="majorHAnsi"/>
          <w:sz w:val="72"/>
          <w:szCs w:val="72"/>
          <w:lang w:val="fr-FR"/>
        </w:rPr>
        <w:t>Les influenceurs et nous</w:t>
      </w:r>
    </w:p>
    <w:p w14:paraId="7CF349A1" w14:textId="484B251A" w:rsidR="004B6650" w:rsidRPr="00210AF6" w:rsidRDefault="00210AF6">
      <w:pPr>
        <w:spacing w:before="280" w:after="280"/>
        <w:jc w:val="center"/>
        <w:rPr>
          <w:i/>
          <w:lang w:val="fr-FR"/>
        </w:rPr>
      </w:pPr>
      <w:r w:rsidRPr="00210AF6">
        <w:rPr>
          <w:i/>
          <w:lang w:val="fr-FR"/>
        </w:rPr>
        <w:t xml:space="preserve">Thierry </w:t>
      </w:r>
      <w:proofErr w:type="spellStart"/>
      <w:r w:rsidRPr="00210AF6">
        <w:rPr>
          <w:i/>
          <w:lang w:val="fr-FR"/>
        </w:rPr>
        <w:t>Soubrié</w:t>
      </w:r>
      <w:proofErr w:type="spellEnd"/>
      <w:r w:rsidRPr="00210AF6">
        <w:rPr>
          <w:i/>
          <w:lang w:val="fr-FR"/>
        </w:rPr>
        <w:t xml:space="preserve">, équipe e-lang </w:t>
      </w:r>
      <w:r w:rsidR="00BB14D8">
        <w:rPr>
          <w:i/>
          <w:lang w:val="fr-FR"/>
        </w:rPr>
        <w:t>citoyen</w:t>
      </w:r>
    </w:p>
    <w:p w14:paraId="1C5CA159" w14:textId="77777777" w:rsidR="004B6650" w:rsidRDefault="00210AF6">
      <w:pPr>
        <w:pStyle w:val="berschrift1"/>
        <w:jc w:val="center"/>
        <w:rPr>
          <w:rFonts w:asciiTheme="majorHAnsi" w:hAnsiTheme="majorHAnsi" w:cstheme="majorHAnsi"/>
          <w:sz w:val="56"/>
          <w:szCs w:val="56"/>
          <w:lang w:val="fr-FR"/>
        </w:rPr>
      </w:pPr>
      <w:r w:rsidRPr="00BB14D8">
        <w:rPr>
          <w:rFonts w:asciiTheme="majorHAnsi" w:hAnsiTheme="majorHAnsi" w:cstheme="majorHAnsi"/>
          <w:sz w:val="56"/>
          <w:szCs w:val="56"/>
          <w:lang w:val="fr-FR"/>
        </w:rPr>
        <w:t>Fiche pour les enseignants</w:t>
      </w:r>
    </w:p>
    <w:p w14:paraId="45792AF3" w14:textId="77777777" w:rsidR="00BB14D8" w:rsidRPr="00BB14D8" w:rsidRDefault="00BB14D8" w:rsidP="00BB14D8">
      <w:pPr>
        <w:rPr>
          <w:lang w:val="fr-FR"/>
        </w:rPr>
      </w:pPr>
    </w:p>
    <w:p w14:paraId="28A6908D" w14:textId="77777777" w:rsidR="004B6650" w:rsidRPr="00210AF6" w:rsidRDefault="00210AF6">
      <w:pPr>
        <w:pStyle w:val="berschrift1"/>
        <w:rPr>
          <w:lang w:val="fr-FR"/>
        </w:rPr>
      </w:pPr>
      <w:r w:rsidRPr="00210AF6">
        <w:rPr>
          <w:lang w:val="fr-FR"/>
        </w:rPr>
        <w:t>Tâche</w:t>
      </w:r>
    </w:p>
    <w:p w14:paraId="19043410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B6650" w:rsidRPr="00CA0562" w14:paraId="579304AA" w14:textId="77777777">
        <w:trPr>
          <w:trHeight w:val="645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FE30" w14:textId="5F881BA3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Vous allez créer, en groupes, une carte mentale sur le thème des influenceurs. Cette carte mentale doit vous aider à avoir une vue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ensemble de ce phénomène actuel et à identifier les intentions de communication des vidéos.</w:t>
            </w:r>
          </w:p>
          <w:p w14:paraId="381D5001" w14:textId="23A220BE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Pour ce faire, vous allez observer des vidéos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influenceurs et les analyser.</w:t>
            </w:r>
          </w:p>
        </w:tc>
      </w:tr>
    </w:tbl>
    <w:p w14:paraId="3E26C07B" w14:textId="77777777" w:rsidR="004B6650" w:rsidRPr="00210AF6" w:rsidRDefault="00210AF6">
      <w:pPr>
        <w:pStyle w:val="berschrift1"/>
        <w:rPr>
          <w:lang w:val="fr-FR"/>
        </w:rPr>
      </w:pPr>
      <w:bookmarkStart w:id="0" w:name="_e4n7vg5nyfp2" w:colFirst="0" w:colLast="0"/>
      <w:bookmarkEnd w:id="0"/>
      <w:r w:rsidRPr="00210AF6">
        <w:rPr>
          <w:lang w:val="fr-FR"/>
        </w:rPr>
        <w:t>Sites</w:t>
      </w:r>
    </w:p>
    <w:p w14:paraId="6FB2F68A" w14:textId="4458F324" w:rsidR="004B6650" w:rsidRPr="00210AF6" w:rsidRDefault="00210AF6">
      <w:pPr>
        <w:rPr>
          <w:lang w:val="fr-FR"/>
        </w:rPr>
      </w:pPr>
      <w:r w:rsidRPr="00210AF6">
        <w:rPr>
          <w:lang w:val="fr-FR"/>
        </w:rPr>
        <w:t>Les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se diffusent sur différentes plateformes : YouTube (</w:t>
      </w:r>
      <w:hyperlink r:id="rId7" w:history="1">
        <w:r w:rsidR="004E688B" w:rsidRPr="004E688B">
          <w:rPr>
            <w:rStyle w:val="Hyperlink"/>
            <w:u w:val="none"/>
            <w:lang w:val="fr-FR"/>
          </w:rPr>
          <w:t>www.youtube.com</w:t>
        </w:r>
      </w:hyperlink>
      <w:r w:rsidRPr="00210AF6">
        <w:rPr>
          <w:lang w:val="fr-FR"/>
        </w:rPr>
        <w:t>), Instagram (</w:t>
      </w:r>
      <w:hyperlink r:id="rId8" w:history="1">
        <w:r w:rsidR="004E688B" w:rsidRPr="004E688B">
          <w:rPr>
            <w:rStyle w:val="Hyperlink"/>
            <w:u w:val="none"/>
            <w:lang w:val="fr-FR"/>
          </w:rPr>
          <w:t>www.instagram.com</w:t>
        </w:r>
      </w:hyperlink>
      <w:r w:rsidRPr="00210AF6">
        <w:rPr>
          <w:lang w:val="fr-FR"/>
        </w:rPr>
        <w:t xml:space="preserve">), </w:t>
      </w:r>
      <w:proofErr w:type="spellStart"/>
      <w:r w:rsidRPr="00210AF6">
        <w:rPr>
          <w:lang w:val="fr-FR"/>
        </w:rPr>
        <w:t>TikTok</w:t>
      </w:r>
      <w:proofErr w:type="spellEnd"/>
      <w:r w:rsidRPr="00210AF6">
        <w:rPr>
          <w:lang w:val="fr-FR"/>
        </w:rPr>
        <w:t xml:space="preserve"> (</w:t>
      </w:r>
      <w:hyperlink r:id="rId9" w:history="1">
        <w:r w:rsidR="004E688B" w:rsidRPr="004E688B">
          <w:rPr>
            <w:rStyle w:val="Hyperlink"/>
            <w:u w:val="none"/>
            <w:lang w:val="fr-FR"/>
          </w:rPr>
          <w:t>www.tiktok.com</w:t>
        </w:r>
      </w:hyperlink>
      <w:r w:rsidRPr="00210AF6">
        <w:rPr>
          <w:lang w:val="fr-FR"/>
        </w:rPr>
        <w:t>), Snapchat (</w:t>
      </w:r>
      <w:hyperlink r:id="rId10" w:history="1">
        <w:r w:rsidR="004E688B" w:rsidRPr="004E688B">
          <w:rPr>
            <w:rStyle w:val="Hyperlink"/>
            <w:u w:val="none"/>
            <w:lang w:val="fr-FR"/>
          </w:rPr>
          <w:t>www.snapchat.com</w:t>
        </w:r>
      </w:hyperlink>
      <w:r w:rsidRPr="00210AF6">
        <w:rPr>
          <w:lang w:val="fr-FR"/>
        </w:rPr>
        <w:t>). Les vidéos peuvent être conçues dans différentes langues, c</w:t>
      </w:r>
      <w:r w:rsidR="00BB14D8">
        <w:rPr>
          <w:lang w:val="fr-FR"/>
        </w:rPr>
        <w:t>’</w:t>
      </w:r>
      <w:r w:rsidRPr="00210AF6">
        <w:rPr>
          <w:lang w:val="fr-FR"/>
        </w:rPr>
        <w:t>est pourquoi le phénomène est connu et accessible aux apprenants de différentes langues.</w:t>
      </w:r>
    </w:p>
    <w:p w14:paraId="3FA8ED64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Il existe différents outils de création de cartes mentales qui peuvent être explorés.</w:t>
      </w:r>
    </w:p>
    <w:p w14:paraId="2B971745" w14:textId="77777777" w:rsidR="00CA0562" w:rsidRPr="00CA0562" w:rsidRDefault="00CA0562" w:rsidP="004E688B">
      <w:pPr>
        <w:rPr>
          <w:lang w:val="fr-FR"/>
        </w:rPr>
      </w:pPr>
      <w:bookmarkStart w:id="1" w:name="_581rrpw4sdi5" w:colFirst="0" w:colLast="0"/>
      <w:bookmarkEnd w:id="1"/>
    </w:p>
    <w:p w14:paraId="0A4EB232" w14:textId="77777777" w:rsidR="00CA0562" w:rsidRDefault="00CA0562" w:rsidP="004E688B">
      <w:pPr>
        <w:rPr>
          <w:lang w:val="fr-FR"/>
        </w:rPr>
        <w:sectPr w:rsidR="00CA05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4EA7E67A" w14:textId="6075F70A" w:rsidR="004B6650" w:rsidRPr="00210AF6" w:rsidRDefault="00210AF6">
      <w:pPr>
        <w:pStyle w:val="berschrift1"/>
        <w:rPr>
          <w:lang w:val="fr-FR"/>
        </w:rPr>
      </w:pPr>
      <w:r w:rsidRPr="00210AF6">
        <w:rPr>
          <w:lang w:val="fr-FR"/>
        </w:rPr>
        <w:lastRenderedPageBreak/>
        <w:t xml:space="preserve">Niveau du CECRL </w:t>
      </w:r>
      <w:r w:rsidR="004E688B">
        <w:rPr>
          <w:lang w:val="fr-FR"/>
        </w:rPr>
        <w:t xml:space="preserve">– </w:t>
      </w:r>
      <w:r w:rsidRPr="00210AF6">
        <w:rPr>
          <w:lang w:val="fr-FR"/>
        </w:rPr>
        <w:t>À partir de B1</w:t>
      </w:r>
    </w:p>
    <w:p w14:paraId="636F1951" w14:textId="77777777" w:rsidR="004B6650" w:rsidRDefault="00210AF6" w:rsidP="004E688B">
      <w:pPr>
        <w:pStyle w:val="berschrift2"/>
      </w:pPr>
      <w:bookmarkStart w:id="2" w:name="_nu8hts6wbma0" w:colFirst="0" w:colLast="0"/>
      <w:bookmarkStart w:id="3" w:name="_89ch9yfwjawk" w:colFirst="0" w:colLast="0"/>
      <w:bookmarkEnd w:id="2"/>
      <w:bookmarkEnd w:id="3"/>
      <w:proofErr w:type="spellStart"/>
      <w:r>
        <w:t>Objectifs</w:t>
      </w:r>
      <w:proofErr w:type="spellEnd"/>
    </w:p>
    <w:p w14:paraId="382B27EB" w14:textId="77777777" w:rsidR="004B6650" w:rsidRDefault="00210AF6" w:rsidP="004E688B">
      <w:pPr>
        <w:pStyle w:val="berschrift3"/>
      </w:pPr>
      <w:bookmarkStart w:id="4" w:name="_od8002ppt5jn" w:colFirst="0" w:colLast="0"/>
      <w:bookmarkEnd w:id="4"/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910"/>
        <w:gridCol w:w="5355"/>
      </w:tblGrid>
      <w:tr w:rsidR="004B6650" w:rsidRPr="004E688B" w14:paraId="15EAB5DB" w14:textId="77777777" w:rsidTr="00CA0562"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A746FF" w14:textId="77777777" w:rsidR="004B6650" w:rsidRPr="004E688B" w:rsidRDefault="004B6650" w:rsidP="004E68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BA2AB" w14:textId="5D9D77AC" w:rsidR="004B6650" w:rsidRPr="004E688B" w:rsidRDefault="00210AF6" w:rsidP="004E688B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4E688B">
              <w:rPr>
                <w:b/>
                <w:bCs/>
                <w:lang w:val="fr-FR"/>
              </w:rPr>
              <w:t>Dimensions couvertes</w:t>
            </w:r>
            <w:r w:rsidR="004E688B">
              <w:rPr>
                <w:b/>
                <w:bCs/>
                <w:lang w:val="fr-FR"/>
              </w:rPr>
              <w:br/>
            </w:r>
            <w:r w:rsidRPr="004E688B">
              <w:rPr>
                <w:b/>
                <w:bCs/>
                <w:lang w:val="fr-FR"/>
              </w:rPr>
              <w:t>par la tâche</w:t>
            </w:r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C4188" w14:textId="7DA212BF" w:rsidR="004B6650" w:rsidRPr="004E688B" w:rsidRDefault="00210AF6" w:rsidP="004E688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688B">
              <w:rPr>
                <w:b/>
                <w:bCs/>
              </w:rPr>
              <w:t>Objectifs</w:t>
            </w:r>
            <w:proofErr w:type="spellEnd"/>
            <w:r w:rsidRPr="004E688B">
              <w:rPr>
                <w:b/>
                <w:bCs/>
              </w:rPr>
              <w:t xml:space="preserve"> (</w:t>
            </w:r>
            <w:proofErr w:type="spellStart"/>
            <w:r w:rsidRPr="004E688B">
              <w:rPr>
                <w:b/>
                <w:bCs/>
              </w:rPr>
              <w:t>potentiels</w:t>
            </w:r>
            <w:proofErr w:type="spellEnd"/>
            <w:r w:rsidRPr="004E688B">
              <w:rPr>
                <w:b/>
                <w:bCs/>
              </w:rPr>
              <w:t xml:space="preserve">) </w:t>
            </w:r>
            <w:proofErr w:type="spellStart"/>
            <w:r w:rsidRPr="004E688B">
              <w:rPr>
                <w:b/>
                <w:bCs/>
              </w:rPr>
              <w:t>spécifiques</w:t>
            </w:r>
            <w:proofErr w:type="spellEnd"/>
          </w:p>
        </w:tc>
      </w:tr>
      <w:tr w:rsidR="00D75D62" w:rsidRPr="00CA0562" w14:paraId="0AE9DDE7" w14:textId="77777777" w:rsidTr="005A7C8D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E65A1" w14:textId="77777777" w:rsidR="00D75D62" w:rsidRPr="00CA0562" w:rsidRDefault="00D75D62" w:rsidP="005A7C8D">
            <w:pPr>
              <w:rPr>
                <w:lang w:val="fr-FR"/>
              </w:rPr>
            </w:pPr>
            <w:proofErr w:type="spellStart"/>
            <w:r w:rsidRPr="00CA0562">
              <w:t>Citoyenneté</w:t>
            </w:r>
            <w:proofErr w:type="spellEnd"/>
            <w:r w:rsidRPr="00CA0562">
              <w:t xml:space="preserve"> numérique</w:t>
            </w:r>
          </w:p>
        </w:tc>
        <w:tc>
          <w:tcPr>
            <w:tcW w:w="29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EDC135" w14:textId="77777777" w:rsidR="00D75D62" w:rsidRPr="00CA0562" w:rsidRDefault="00D75D62" w:rsidP="005A7C8D">
            <w:proofErr w:type="spellStart"/>
            <w:r w:rsidRPr="00CA0562">
              <w:t>Informé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19E16C" w14:textId="77777777" w:rsidR="00D75D62" w:rsidRPr="00D75D62" w:rsidRDefault="00D75D62" w:rsidP="005A7C8D">
            <w:pPr>
              <w:rPr>
                <w:lang w:val="fr-FR"/>
              </w:rPr>
            </w:pPr>
            <w:r w:rsidRPr="00D75D62">
              <w:rPr>
                <w:lang w:val="fr-FR"/>
              </w:rPr>
              <w:t>Connaître ce qu’est un influenceur.</w:t>
            </w:r>
          </w:p>
        </w:tc>
      </w:tr>
      <w:tr w:rsidR="004B6650" w:rsidRPr="00CA0562" w14:paraId="699EA353" w14:textId="77777777" w:rsidTr="00CA0562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A7EC2" w14:textId="77777777" w:rsidR="004B6650" w:rsidRPr="00CA0562" w:rsidRDefault="004B6650" w:rsidP="00EF7CD4">
            <w:pPr>
              <w:rPr>
                <w:lang w:val="fr-FR"/>
              </w:rPr>
            </w:pPr>
          </w:p>
        </w:tc>
        <w:tc>
          <w:tcPr>
            <w:tcW w:w="29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DBBD5" w14:textId="77777777" w:rsidR="004B6650" w:rsidRDefault="00210AF6" w:rsidP="00EF7CD4">
            <w:pPr>
              <w:spacing w:after="0" w:line="240" w:lineRule="auto"/>
              <w:ind w:left="66"/>
            </w:pPr>
            <w:r>
              <w:t>Critique</w:t>
            </w:r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BAED3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Adopter une distance réflexive par rapport à ce qui est vu.</w:t>
            </w:r>
          </w:p>
        </w:tc>
      </w:tr>
      <w:tr w:rsidR="004B6650" w:rsidRPr="00CA0562" w14:paraId="21871698" w14:textId="77777777" w:rsidTr="00CA0562">
        <w:trPr>
          <w:trHeight w:val="440"/>
        </w:trPr>
        <w:tc>
          <w:tcPr>
            <w:tcW w:w="163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C9CB8" w14:textId="77777777" w:rsidR="004B6650" w:rsidRPr="00210AF6" w:rsidRDefault="00210AF6">
            <w:pPr>
              <w:spacing w:after="0" w:line="240" w:lineRule="auto"/>
              <w:rPr>
                <w:lang w:val="fr-FR"/>
              </w:rPr>
            </w:pPr>
            <w:r w:rsidRPr="00210AF6">
              <w:rPr>
                <w:lang w:val="fr-FR"/>
              </w:rPr>
              <w:t>Littératie de la construction de sens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44F218" w14:textId="77777777" w:rsidR="004B6650" w:rsidRDefault="00210AF6" w:rsidP="00EF7CD4">
            <w:pPr>
              <w:spacing w:after="0" w:line="240" w:lineRule="auto"/>
              <w:ind w:left="66"/>
            </w:pPr>
            <w:proofErr w:type="spellStart"/>
            <w:r>
              <w:t>Littératie</w:t>
            </w:r>
            <w:proofErr w:type="spellEnd"/>
            <w:r>
              <w:t xml:space="preserve"> des </w:t>
            </w:r>
            <w:proofErr w:type="spellStart"/>
            <w:r>
              <w:t>médias</w:t>
            </w:r>
            <w:proofErr w:type="spellEnd"/>
          </w:p>
        </w:tc>
        <w:tc>
          <w:tcPr>
            <w:tcW w:w="535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0865DA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Comprendre ce genre numérique (vidéo) avec ses caractéristiques.</w:t>
            </w:r>
          </w:p>
          <w:p w14:paraId="36381B96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Identifier les intentions des vidéos des influenceurs.</w:t>
            </w:r>
          </w:p>
        </w:tc>
      </w:tr>
      <w:tr w:rsidR="004B6650" w:rsidRPr="00CA0562" w14:paraId="0530555E" w14:textId="77777777" w:rsidTr="00CA0562">
        <w:trPr>
          <w:trHeight w:val="440"/>
        </w:trPr>
        <w:tc>
          <w:tcPr>
            <w:tcW w:w="163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A9B89" w14:textId="77777777" w:rsidR="004B6650" w:rsidRPr="00210AF6" w:rsidRDefault="004B6650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1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ADBA33" w14:textId="77777777" w:rsidR="004B6650" w:rsidRPr="00CA0562" w:rsidRDefault="004B6650" w:rsidP="00EF7CD4">
            <w:pPr>
              <w:spacing w:after="0" w:line="240" w:lineRule="auto"/>
              <w:ind w:left="66"/>
              <w:rPr>
                <w:lang w:val="fr-FR"/>
              </w:rPr>
            </w:pPr>
          </w:p>
        </w:tc>
        <w:tc>
          <w:tcPr>
            <w:tcW w:w="535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D11C9" w14:textId="77777777" w:rsidR="004B6650" w:rsidRPr="00210AF6" w:rsidRDefault="004B6650">
            <w:pPr>
              <w:spacing w:after="0" w:line="240" w:lineRule="auto"/>
              <w:rPr>
                <w:lang w:val="fr-FR"/>
              </w:rPr>
            </w:pPr>
          </w:p>
        </w:tc>
      </w:tr>
      <w:tr w:rsidR="004B6650" w:rsidRPr="00CA0562" w14:paraId="73006B73" w14:textId="77777777" w:rsidTr="00CA0562">
        <w:trPr>
          <w:trHeight w:val="440"/>
        </w:trPr>
        <w:tc>
          <w:tcPr>
            <w:tcW w:w="163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47A8AD" w14:textId="77777777" w:rsidR="004B6650" w:rsidRPr="00210AF6" w:rsidRDefault="00210AF6">
            <w:pPr>
              <w:spacing w:after="0" w:line="240" w:lineRule="auto"/>
              <w:rPr>
                <w:lang w:val="fr-FR"/>
              </w:rPr>
            </w:pPr>
            <w:r w:rsidRPr="00210AF6">
              <w:rPr>
                <w:lang w:val="fr-FR"/>
              </w:rPr>
              <w:t>Littératie de la construction de sens</w:t>
            </w:r>
          </w:p>
        </w:tc>
        <w:tc>
          <w:tcPr>
            <w:tcW w:w="29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1ED129" w14:textId="77777777" w:rsidR="004B6650" w:rsidRDefault="00210AF6" w:rsidP="00EF7CD4">
            <w:pPr>
              <w:spacing w:after="0" w:line="240" w:lineRule="auto"/>
              <w:ind w:left="66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informationnelle</w:t>
            </w:r>
            <w:proofErr w:type="spellEnd"/>
          </w:p>
        </w:tc>
        <w:tc>
          <w:tcPr>
            <w:tcW w:w="53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4AE358" w14:textId="77777777" w:rsidR="004B6650" w:rsidRPr="00210AF6" w:rsidRDefault="0021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10AF6">
              <w:rPr>
                <w:lang w:val="fr-FR"/>
              </w:rPr>
              <w:t>Rechercher, évaluer, sélectionner et organiser des informations.</w:t>
            </w:r>
          </w:p>
        </w:tc>
      </w:tr>
    </w:tbl>
    <w:p w14:paraId="72271BBA" w14:textId="77777777" w:rsidR="004B6650" w:rsidRPr="00EF7CD4" w:rsidRDefault="00210AF6" w:rsidP="00EF7CD4">
      <w:pPr>
        <w:pStyle w:val="berschrift2"/>
      </w:pPr>
      <w:bookmarkStart w:id="5" w:name="_qdpak6l9ai3t" w:colFirst="0" w:colLast="0"/>
      <w:bookmarkEnd w:id="5"/>
      <w:proofErr w:type="spellStart"/>
      <w:r w:rsidRPr="00EF7CD4">
        <w:t>Activités</w:t>
      </w:r>
      <w:proofErr w:type="spellEnd"/>
      <w:r w:rsidRPr="00EF7CD4">
        <w:t xml:space="preserve"> </w:t>
      </w:r>
      <w:proofErr w:type="spellStart"/>
      <w:r w:rsidRPr="00EF7CD4">
        <w:t>langagières</w:t>
      </w:r>
      <w:proofErr w:type="spellEnd"/>
      <w:r w:rsidRPr="00EF7CD4">
        <w:t xml:space="preserve"> </w:t>
      </w:r>
      <w:proofErr w:type="spellStart"/>
      <w:r w:rsidRPr="00EF7CD4">
        <w:t>visées</w:t>
      </w:r>
      <w:proofErr w:type="spellEnd"/>
      <w:r w:rsidRPr="00EF7CD4">
        <w:t xml:space="preserve"> </w:t>
      </w:r>
      <w:proofErr w:type="spellStart"/>
      <w:r w:rsidRPr="00EF7CD4">
        <w:t>prioritairement</w:t>
      </w:r>
      <w:proofErr w:type="spellEnd"/>
    </w:p>
    <w:p w14:paraId="615F9FA3" w14:textId="77777777" w:rsidR="004B6650" w:rsidRPr="00210AF6" w:rsidRDefault="00210AF6">
      <w:pPr>
        <w:numPr>
          <w:ilvl w:val="0"/>
          <w:numId w:val="2"/>
        </w:numPr>
        <w:rPr>
          <w:lang w:val="fr-FR"/>
        </w:rPr>
      </w:pPr>
      <w:r w:rsidRPr="00210AF6">
        <w:rPr>
          <w:lang w:val="fr-FR"/>
        </w:rPr>
        <w:t>Réception orale : comprendre et évaluer les vidéos.</w:t>
      </w:r>
    </w:p>
    <w:p w14:paraId="2C7C0DCD" w14:textId="6BB881B1" w:rsidR="004B6650" w:rsidRPr="00210AF6" w:rsidRDefault="00210AF6">
      <w:pPr>
        <w:numPr>
          <w:ilvl w:val="0"/>
          <w:numId w:val="2"/>
        </w:numPr>
        <w:rPr>
          <w:lang w:val="fr-FR"/>
        </w:rPr>
      </w:pPr>
      <w:r w:rsidRPr="00210AF6">
        <w:rPr>
          <w:lang w:val="fr-FR"/>
        </w:rPr>
        <w:t>Production écrite</w:t>
      </w:r>
      <w:r w:rsidR="00EF7CD4">
        <w:rPr>
          <w:lang w:val="fr-FR"/>
        </w:rPr>
        <w:t> </w:t>
      </w:r>
      <w:r w:rsidRPr="00210AF6">
        <w:rPr>
          <w:lang w:val="fr-FR"/>
        </w:rPr>
        <w:t>: produire une carte mentale</w:t>
      </w:r>
    </w:p>
    <w:p w14:paraId="5DFBFA52" w14:textId="77777777" w:rsidR="00EF7CD4" w:rsidRPr="00CA0562" w:rsidRDefault="00EF7CD4" w:rsidP="00EF7CD4">
      <w:pPr>
        <w:rPr>
          <w:lang w:val="fr-FR"/>
        </w:rPr>
      </w:pPr>
      <w:bookmarkStart w:id="6" w:name="_hwga3cc3lfpo" w:colFirst="0" w:colLast="0"/>
      <w:bookmarkEnd w:id="6"/>
      <w:r w:rsidRPr="00CA0562">
        <w:rPr>
          <w:lang w:val="fr-FR"/>
        </w:rPr>
        <w:br w:type="page"/>
      </w:r>
    </w:p>
    <w:p w14:paraId="2E2A464B" w14:textId="205452DF" w:rsidR="004B6650" w:rsidRDefault="00210AF6">
      <w:pPr>
        <w:pStyle w:val="berschrift1"/>
      </w:pPr>
      <w:r>
        <w:lastRenderedPageBreak/>
        <w:t>Étapes possibles</w:t>
      </w:r>
    </w:p>
    <w:p w14:paraId="26D77667" w14:textId="77777777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Questionner les apprenants sur leurs pratiques médiatiques : quels sites et réseaux sociaux utilisent-ils ? Connaissent-ils et suivent-ils des influenceurs ? Pourquoi sont-ils abonnés à leurs comptes ? Ont-ils déjà été convaincus par un influenceur et, si oui, à quel propos ?</w:t>
      </w:r>
    </w:p>
    <w:p w14:paraId="32E60803" w14:textId="1F4BEEFD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Essayer d</w:t>
      </w:r>
      <w:r w:rsidR="00BB14D8">
        <w:rPr>
          <w:lang w:val="fr-FR"/>
        </w:rPr>
        <w:t>’</w:t>
      </w:r>
      <w:r w:rsidRPr="00210AF6">
        <w:rPr>
          <w:lang w:val="fr-FR"/>
        </w:rPr>
        <w:t>élaborer ensemble une définition, par exemple : « un influenceur est une personne qui cherche à exercer une influence sur ses abonnés, parfois sur leur comportement en matière de consommation, voire sur leur opinion ».</w:t>
      </w:r>
    </w:p>
    <w:p w14:paraId="3DCE3694" w14:textId="5D2B3F26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Regarder des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sélectionnées par l</w:t>
      </w:r>
      <w:r w:rsidR="00BB14D8">
        <w:rPr>
          <w:lang w:val="fr-FR"/>
        </w:rPr>
        <w:t>’</w:t>
      </w:r>
      <w:r w:rsidRPr="00210AF6">
        <w:rPr>
          <w:lang w:val="fr-FR"/>
        </w:rPr>
        <w:t>enseignant. Les vidéos peuvent être sélectionnées sur des critères différents : sujet, nombre de followers, date de publication, genre etc. Il est également possible de constituer une liste de vidéos, dans différentes langues, sur la base de propositions faites par les apprenants.</w:t>
      </w:r>
    </w:p>
    <w:p w14:paraId="2B109D4A" w14:textId="777EBEA7" w:rsidR="004B6650" w:rsidRPr="00210AF6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Répartir ensuite les apprenants par groupe et leur demander d</w:t>
      </w:r>
      <w:r w:rsidR="00BB14D8">
        <w:rPr>
          <w:lang w:val="fr-FR"/>
        </w:rPr>
        <w:t>’</w:t>
      </w:r>
      <w:r w:rsidRPr="00210AF6">
        <w:rPr>
          <w:lang w:val="fr-FR"/>
        </w:rPr>
        <w:t>en faire une triple analyse :</w:t>
      </w:r>
    </w:p>
    <w:p w14:paraId="376EEB56" w14:textId="54651749" w:rsidR="004B6650" w:rsidRPr="00F93ADA" w:rsidRDefault="00210AF6">
      <w:pPr>
        <w:numPr>
          <w:ilvl w:val="1"/>
          <w:numId w:val="1"/>
        </w:numPr>
        <w:rPr>
          <w:lang w:val="fr-FR"/>
        </w:rPr>
      </w:pPr>
      <w:r w:rsidRPr="00210AF6">
        <w:rPr>
          <w:lang w:val="fr-FR"/>
        </w:rPr>
        <w:t>Sur quelles thématiques portent-elles (beauté, sport, information, divertissement, environnement, voyage, etc.) </w:t>
      </w:r>
      <w:r w:rsidRPr="00F93ADA">
        <w:rPr>
          <w:lang w:val="fr-FR"/>
        </w:rPr>
        <w:t>?</w:t>
      </w:r>
    </w:p>
    <w:p w14:paraId="354718B6" w14:textId="453B26DB" w:rsidR="004B6650" w:rsidRDefault="00210AF6">
      <w:pPr>
        <w:numPr>
          <w:ilvl w:val="1"/>
          <w:numId w:val="1"/>
        </w:numPr>
      </w:pPr>
      <w:r w:rsidRPr="00F93ADA">
        <w:rPr>
          <w:lang w:val="fr-FR"/>
        </w:rPr>
        <w:t>Dans quel genre s</w:t>
      </w:r>
      <w:r w:rsidR="00BB14D8" w:rsidRPr="00F93ADA">
        <w:rPr>
          <w:lang w:val="fr-FR"/>
        </w:rPr>
        <w:t>’</w:t>
      </w:r>
      <w:r w:rsidRPr="00F93ADA">
        <w:rPr>
          <w:lang w:val="fr-FR"/>
        </w:rPr>
        <w:t>inscrivent-elles (vlog, tutoriel, sketch, parodie, unboxing, « </w:t>
      </w:r>
      <w:proofErr w:type="spellStart"/>
      <w:r w:rsidRPr="00F93ADA">
        <w:rPr>
          <w:lang w:val="fr-FR"/>
        </w:rPr>
        <w:t>draw</w:t>
      </w:r>
      <w:proofErr w:type="spellEnd"/>
      <w:r w:rsidRPr="00F93ADA">
        <w:rPr>
          <w:lang w:val="fr-FR"/>
        </w:rPr>
        <w:t xml:space="preserve"> </w:t>
      </w:r>
      <w:proofErr w:type="spellStart"/>
      <w:r w:rsidRPr="00F93ADA">
        <w:rPr>
          <w:lang w:val="fr-FR"/>
        </w:rPr>
        <w:t>my</w:t>
      </w:r>
      <w:proofErr w:type="spellEnd"/>
      <w:r w:rsidRPr="00F93ADA">
        <w:rPr>
          <w:lang w:val="fr-FR"/>
        </w:rPr>
        <w:t xml:space="preserve"> life », stories, live, « </w:t>
      </w:r>
      <w:proofErr w:type="spellStart"/>
      <w:r w:rsidRPr="00F93ADA">
        <w:rPr>
          <w:lang w:val="fr-FR"/>
        </w:rPr>
        <w:t>Let</w:t>
      </w:r>
      <w:r w:rsidR="00BB14D8" w:rsidRPr="00F93ADA">
        <w:rPr>
          <w:lang w:val="fr-FR"/>
        </w:rPr>
        <w:t>’</w:t>
      </w:r>
      <w:r w:rsidRPr="00F93ADA">
        <w:rPr>
          <w:lang w:val="fr-FR"/>
        </w:rPr>
        <w:t>s</w:t>
      </w:r>
      <w:proofErr w:type="spellEnd"/>
      <w:r w:rsidRPr="00F93ADA">
        <w:rPr>
          <w:lang w:val="fr-FR"/>
        </w:rPr>
        <w:t xml:space="preserve"> </w:t>
      </w:r>
      <w:proofErr w:type="spellStart"/>
      <w:r w:rsidRPr="00F93ADA">
        <w:rPr>
          <w:lang w:val="fr-FR"/>
        </w:rPr>
        <w:t>play</w:t>
      </w:r>
      <w:proofErr w:type="spellEnd"/>
      <w:r w:rsidRPr="00F93ADA">
        <w:rPr>
          <w:lang w:val="fr-FR"/>
        </w:rPr>
        <w:t> », etc.) </w:t>
      </w:r>
      <w:r>
        <w:t>?</w:t>
      </w:r>
    </w:p>
    <w:p w14:paraId="038BC920" w14:textId="5392FC37" w:rsidR="004B6650" w:rsidRPr="00210AF6" w:rsidRDefault="00210AF6">
      <w:pPr>
        <w:numPr>
          <w:ilvl w:val="1"/>
          <w:numId w:val="1"/>
        </w:numPr>
        <w:rPr>
          <w:lang w:val="fr-FR"/>
        </w:rPr>
      </w:pPr>
      <w:r w:rsidRPr="00210AF6">
        <w:rPr>
          <w:lang w:val="fr-FR"/>
        </w:rPr>
        <w:t>Et enfin, quelle est l</w:t>
      </w:r>
      <w:r w:rsidR="00BB14D8">
        <w:rPr>
          <w:lang w:val="fr-FR"/>
        </w:rPr>
        <w:t>’</w:t>
      </w:r>
      <w:r w:rsidRPr="00210AF6">
        <w:rPr>
          <w:lang w:val="fr-FR"/>
        </w:rPr>
        <w:t>intention de communication des auteurs (vendre, convaincre, amuser, informer, sensibiliser, etc.) </w:t>
      </w:r>
      <w:r w:rsidRPr="00BB14D8">
        <w:rPr>
          <w:lang w:val="fr-FR"/>
        </w:rPr>
        <w:t xml:space="preserve">? </w:t>
      </w:r>
      <w:r w:rsidRPr="00210AF6">
        <w:rPr>
          <w:lang w:val="fr-FR"/>
        </w:rPr>
        <w:t>Y a-t-il des genres qui sont liés à des thématiques spécifiques et une intention (p</w:t>
      </w:r>
      <w:r w:rsidR="00F93ADA">
        <w:rPr>
          <w:lang w:val="fr-FR"/>
        </w:rPr>
        <w:t>ar exemple,</w:t>
      </w:r>
      <w:r w:rsidRPr="00210AF6">
        <w:rPr>
          <w:lang w:val="fr-FR"/>
        </w:rPr>
        <w:t xml:space="preserve"> unboxing + beauté + vendre, tutoriel + beauté + informer) ?</w:t>
      </w:r>
    </w:p>
    <w:p w14:paraId="06FBD200" w14:textId="77777777" w:rsidR="00EF7CD4" w:rsidRDefault="00210AF6">
      <w:pPr>
        <w:numPr>
          <w:ilvl w:val="0"/>
          <w:numId w:val="1"/>
        </w:numPr>
        <w:rPr>
          <w:lang w:val="fr-FR"/>
        </w:rPr>
      </w:pPr>
      <w:r w:rsidRPr="00210AF6">
        <w:rPr>
          <w:lang w:val="fr-FR"/>
        </w:rPr>
        <w:t>Établir, en groupes, une carte mentale à partir de toutes les informations rassemblées.</w:t>
      </w:r>
    </w:p>
    <w:p w14:paraId="0FD8E20C" w14:textId="77777777" w:rsidR="009404B7" w:rsidRDefault="009404B7" w:rsidP="009404B7">
      <w:pPr>
        <w:rPr>
          <w:lang w:val="fr-FR"/>
        </w:rPr>
      </w:pPr>
    </w:p>
    <w:p w14:paraId="5DD7C059" w14:textId="77777777" w:rsidR="009404B7" w:rsidRDefault="009404B7" w:rsidP="009404B7">
      <w:pPr>
        <w:rPr>
          <w:lang w:val="fr-FR"/>
        </w:rPr>
      </w:pPr>
    </w:p>
    <w:p w14:paraId="436B35D2" w14:textId="77777777" w:rsidR="009404B7" w:rsidRDefault="009404B7" w:rsidP="009404B7">
      <w:pPr>
        <w:rPr>
          <w:lang w:val="fr-FR"/>
        </w:rPr>
        <w:sectPr w:rsidR="009404B7" w:rsidSect="009404B7">
          <w:headerReference w:type="default" r:id="rId17"/>
          <w:pgSz w:w="11906" w:h="16838"/>
          <w:pgMar w:top="1985" w:right="849" w:bottom="1134" w:left="1134" w:header="426" w:footer="239" w:gutter="0"/>
          <w:cols w:space="720"/>
        </w:sectPr>
      </w:pPr>
    </w:p>
    <w:p w14:paraId="7B6616E2" w14:textId="77777777" w:rsidR="004B6650" w:rsidRPr="00EF7CD4" w:rsidRDefault="00210AF6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bookmarkStart w:id="7" w:name="_4tmaclinj9lz" w:colFirst="0" w:colLast="0"/>
      <w:bookmarkEnd w:id="7"/>
      <w:r w:rsidRPr="00EF7CD4">
        <w:rPr>
          <w:rFonts w:asciiTheme="majorHAnsi" w:hAnsiTheme="majorHAnsi" w:cstheme="majorHAnsi"/>
          <w:sz w:val="72"/>
          <w:szCs w:val="72"/>
          <w:lang w:val="fr-FR"/>
        </w:rPr>
        <w:lastRenderedPageBreak/>
        <w:t>Les influenceurs et nous</w:t>
      </w:r>
    </w:p>
    <w:p w14:paraId="1688D33E" w14:textId="59472068" w:rsidR="004B6650" w:rsidRPr="00210AF6" w:rsidRDefault="00210AF6">
      <w:pPr>
        <w:spacing w:before="280" w:after="280"/>
        <w:jc w:val="center"/>
        <w:rPr>
          <w:i/>
          <w:lang w:val="fr-FR"/>
        </w:rPr>
      </w:pPr>
      <w:r w:rsidRPr="00210AF6">
        <w:rPr>
          <w:i/>
          <w:lang w:val="fr-FR"/>
        </w:rPr>
        <w:t xml:space="preserve">Thierry </w:t>
      </w:r>
      <w:proofErr w:type="spellStart"/>
      <w:r w:rsidRPr="00210AF6">
        <w:rPr>
          <w:i/>
          <w:lang w:val="fr-FR"/>
        </w:rPr>
        <w:t>Soubrié</w:t>
      </w:r>
      <w:proofErr w:type="spellEnd"/>
      <w:r w:rsidR="00E90641">
        <w:rPr>
          <w:i/>
          <w:lang w:val="fr-FR"/>
        </w:rPr>
        <w:t xml:space="preserve">, </w:t>
      </w:r>
      <w:r w:rsidRPr="00210AF6">
        <w:rPr>
          <w:i/>
          <w:lang w:val="fr-FR"/>
        </w:rPr>
        <w:t xml:space="preserve">Elke </w:t>
      </w:r>
      <w:proofErr w:type="spellStart"/>
      <w:r w:rsidRPr="00210AF6">
        <w:rPr>
          <w:i/>
          <w:lang w:val="fr-FR"/>
        </w:rPr>
        <w:t>Höfler</w:t>
      </w:r>
      <w:proofErr w:type="spellEnd"/>
      <w:r w:rsidR="00AA0985">
        <w:rPr>
          <w:i/>
          <w:lang w:val="fr-FR"/>
        </w:rPr>
        <w:t xml:space="preserve">, </w:t>
      </w:r>
      <w:r w:rsidR="00AA0985" w:rsidRPr="00210AF6">
        <w:rPr>
          <w:i/>
          <w:lang w:val="fr-FR"/>
        </w:rPr>
        <w:t xml:space="preserve">équipe e-lang </w:t>
      </w:r>
      <w:r w:rsidR="00AA0985">
        <w:rPr>
          <w:i/>
          <w:lang w:val="fr-FR"/>
        </w:rPr>
        <w:t>citoyen</w:t>
      </w:r>
    </w:p>
    <w:p w14:paraId="1A1C9DCF" w14:textId="77777777" w:rsidR="004B6650" w:rsidRPr="00AA0985" w:rsidRDefault="00210AF6">
      <w:pPr>
        <w:pStyle w:val="berschrift1"/>
        <w:jc w:val="center"/>
        <w:rPr>
          <w:rFonts w:asciiTheme="majorHAnsi" w:hAnsiTheme="majorHAnsi" w:cstheme="majorHAnsi"/>
          <w:sz w:val="56"/>
          <w:szCs w:val="56"/>
          <w:lang w:val="fr-FR"/>
        </w:rPr>
      </w:pPr>
      <w:bookmarkStart w:id="8" w:name="_6ggvh3bewkrr" w:colFirst="0" w:colLast="0"/>
      <w:bookmarkEnd w:id="8"/>
      <w:r w:rsidRPr="00AA0985">
        <w:rPr>
          <w:rFonts w:asciiTheme="majorHAnsi" w:hAnsiTheme="majorHAnsi" w:cstheme="majorHAnsi"/>
          <w:sz w:val="56"/>
          <w:szCs w:val="56"/>
          <w:lang w:val="fr-FR"/>
        </w:rPr>
        <w:t>Fiche pour les apprenants</w:t>
      </w:r>
    </w:p>
    <w:p w14:paraId="18E694C1" w14:textId="77777777" w:rsidR="00EF7CD4" w:rsidRPr="00AA0985" w:rsidRDefault="00EF7CD4" w:rsidP="00EF7CD4">
      <w:pPr>
        <w:rPr>
          <w:lang w:val="fr-FR"/>
        </w:rPr>
      </w:pPr>
    </w:p>
    <w:p w14:paraId="56DECF16" w14:textId="77777777" w:rsidR="004B6650" w:rsidRPr="00EF7CD4" w:rsidRDefault="00210AF6" w:rsidP="00EF7CD4">
      <w:pPr>
        <w:pStyle w:val="berschrift1"/>
      </w:pPr>
      <w:bookmarkStart w:id="9" w:name="_fiy087joq3rl" w:colFirst="0" w:colLast="0"/>
      <w:bookmarkEnd w:id="9"/>
      <w:proofErr w:type="spellStart"/>
      <w:r w:rsidRPr="00EF7CD4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4B6650" w:rsidRPr="00CA0562" w14:paraId="1BC94047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645F" w14:textId="1FCF9286" w:rsidR="004B6650" w:rsidRPr="00210AF6" w:rsidRDefault="00210AF6">
            <w:pPr>
              <w:rPr>
                <w:lang w:val="fr-FR"/>
              </w:rPr>
            </w:pPr>
            <w:r w:rsidRPr="00210AF6">
              <w:rPr>
                <w:lang w:val="fr-FR"/>
              </w:rPr>
              <w:t>Vous allez créer, en groupes, une carte mentale sur le thème des influenceurs. Cette carte mentale doit vous aider à avoir une vue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ensemble de ce phénomène actuel et à identifier les intentions de communication des vidéos.</w:t>
            </w:r>
          </w:p>
          <w:p w14:paraId="7C066122" w14:textId="7CD63E86" w:rsidR="004B6650" w:rsidRPr="00210AF6" w:rsidRDefault="00210AF6">
            <w:pPr>
              <w:rPr>
                <w:lang w:val="fr-FR"/>
              </w:rPr>
            </w:pPr>
            <w:r w:rsidRPr="00210AF6">
              <w:rPr>
                <w:lang w:val="fr-FR"/>
              </w:rPr>
              <w:t>Pour ce faire, vous allez observer des vidéos d</w:t>
            </w:r>
            <w:r w:rsidR="00BB14D8">
              <w:rPr>
                <w:lang w:val="fr-FR"/>
              </w:rPr>
              <w:t>’</w:t>
            </w:r>
            <w:r w:rsidRPr="00210AF6">
              <w:rPr>
                <w:lang w:val="fr-FR"/>
              </w:rPr>
              <w:t>influenceurs et les analyser.</w:t>
            </w:r>
          </w:p>
        </w:tc>
      </w:tr>
    </w:tbl>
    <w:p w14:paraId="12B39F10" w14:textId="77777777" w:rsidR="004B6650" w:rsidRPr="00CA0562" w:rsidRDefault="00210AF6" w:rsidP="00EF7CD4">
      <w:pPr>
        <w:pStyle w:val="berschrift1"/>
        <w:rPr>
          <w:lang w:val="fr-FR"/>
        </w:rPr>
      </w:pPr>
      <w:bookmarkStart w:id="10" w:name="_1656xbwfdq1u" w:colFirst="0" w:colLast="0"/>
      <w:bookmarkEnd w:id="10"/>
      <w:r w:rsidRPr="00CA0562">
        <w:rPr>
          <w:lang w:val="fr-FR"/>
        </w:rPr>
        <w:t>Sites</w:t>
      </w:r>
    </w:p>
    <w:p w14:paraId="0FE9F64B" w14:textId="7C0AE465" w:rsidR="004B6650" w:rsidRPr="00210AF6" w:rsidRDefault="00210AF6">
      <w:pPr>
        <w:rPr>
          <w:lang w:val="fr-FR"/>
        </w:rPr>
      </w:pPr>
      <w:r w:rsidRPr="00210AF6">
        <w:rPr>
          <w:lang w:val="fr-FR"/>
        </w:rPr>
        <w:t>Les vidéos d</w:t>
      </w:r>
      <w:r w:rsidR="00BB14D8">
        <w:rPr>
          <w:lang w:val="fr-FR"/>
        </w:rPr>
        <w:t>’</w:t>
      </w:r>
      <w:r w:rsidRPr="00210AF6">
        <w:rPr>
          <w:lang w:val="fr-FR"/>
        </w:rPr>
        <w:t>influenceurs se diffusent sur différentes plateformes : YouTube (</w:t>
      </w:r>
      <w:hyperlink r:id="rId18" w:history="1">
        <w:r w:rsidR="00E90641" w:rsidRPr="00E90641">
          <w:rPr>
            <w:rStyle w:val="Hyperlink"/>
            <w:u w:val="none"/>
            <w:lang w:val="fr-FR"/>
          </w:rPr>
          <w:t>www.youtube.com</w:t>
        </w:r>
      </w:hyperlink>
      <w:r w:rsidRPr="00210AF6">
        <w:rPr>
          <w:lang w:val="fr-FR"/>
        </w:rPr>
        <w:t>), Instagram (</w:t>
      </w:r>
      <w:hyperlink r:id="rId19" w:history="1">
        <w:r w:rsidR="00E90641" w:rsidRPr="00E90641">
          <w:rPr>
            <w:rStyle w:val="Hyperlink"/>
            <w:u w:val="none"/>
            <w:lang w:val="fr-FR"/>
          </w:rPr>
          <w:t>www.instagram.com</w:t>
        </w:r>
      </w:hyperlink>
      <w:r w:rsidRPr="00210AF6">
        <w:rPr>
          <w:lang w:val="fr-FR"/>
        </w:rPr>
        <w:t xml:space="preserve">), </w:t>
      </w:r>
      <w:proofErr w:type="spellStart"/>
      <w:r w:rsidRPr="00210AF6">
        <w:rPr>
          <w:lang w:val="fr-FR"/>
        </w:rPr>
        <w:t>TikTok</w:t>
      </w:r>
      <w:proofErr w:type="spellEnd"/>
      <w:r w:rsidRPr="00210AF6">
        <w:rPr>
          <w:lang w:val="fr-FR"/>
        </w:rPr>
        <w:t xml:space="preserve"> (</w:t>
      </w:r>
      <w:hyperlink r:id="rId20" w:history="1">
        <w:r w:rsidR="00E90641" w:rsidRPr="00E90641">
          <w:rPr>
            <w:rStyle w:val="Hyperlink"/>
            <w:u w:val="none"/>
            <w:lang w:val="fr-FR"/>
          </w:rPr>
          <w:t>www.tiktok.com</w:t>
        </w:r>
      </w:hyperlink>
      <w:r w:rsidRPr="00210AF6">
        <w:rPr>
          <w:lang w:val="fr-FR"/>
        </w:rPr>
        <w:t>), Snapchat (</w:t>
      </w:r>
      <w:hyperlink r:id="rId21" w:history="1">
        <w:r w:rsidR="00E90641" w:rsidRPr="00E90641">
          <w:rPr>
            <w:rStyle w:val="Hyperlink"/>
            <w:u w:val="none"/>
            <w:lang w:val="fr-FR"/>
          </w:rPr>
          <w:t>www.snapchat.com</w:t>
        </w:r>
      </w:hyperlink>
      <w:r w:rsidRPr="00210AF6">
        <w:rPr>
          <w:lang w:val="fr-FR"/>
        </w:rPr>
        <w:t>).</w:t>
      </w:r>
    </w:p>
    <w:p w14:paraId="1D9A47AE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Il existe différents outils de création de cartes mentales qui peuvent être explorés.</w:t>
      </w:r>
    </w:p>
    <w:p w14:paraId="42BCAD09" w14:textId="15D6A849" w:rsidR="004B6650" w:rsidRPr="00210AF6" w:rsidRDefault="00210AF6">
      <w:pPr>
        <w:pStyle w:val="berschrift1"/>
        <w:rPr>
          <w:lang w:val="fr-FR"/>
        </w:rPr>
      </w:pPr>
      <w:bookmarkStart w:id="11" w:name="_x15fp0okw90n" w:colFirst="0" w:colLast="0"/>
      <w:bookmarkEnd w:id="11"/>
      <w:r w:rsidRPr="00210AF6">
        <w:rPr>
          <w:lang w:val="fr-FR"/>
        </w:rPr>
        <w:t xml:space="preserve">Niveau du CECRL </w:t>
      </w:r>
      <w:r w:rsidR="00EF7CD4">
        <w:rPr>
          <w:lang w:val="fr-FR"/>
        </w:rPr>
        <w:t xml:space="preserve">– </w:t>
      </w:r>
      <w:r w:rsidRPr="00210AF6">
        <w:rPr>
          <w:lang w:val="fr-FR"/>
        </w:rPr>
        <w:t>À partir de B1</w:t>
      </w:r>
    </w:p>
    <w:p w14:paraId="5B470F67" w14:textId="77777777" w:rsidR="004B6650" w:rsidRPr="00210AF6" w:rsidRDefault="00210AF6" w:rsidP="00EF7CD4">
      <w:pPr>
        <w:pStyle w:val="berschrift2"/>
        <w:rPr>
          <w:lang w:val="fr-FR"/>
        </w:rPr>
      </w:pPr>
      <w:bookmarkStart w:id="12" w:name="_pru128acou1x" w:colFirst="0" w:colLast="0"/>
      <w:bookmarkEnd w:id="12"/>
      <w:r w:rsidRPr="00210AF6">
        <w:rPr>
          <w:lang w:val="fr-FR"/>
        </w:rPr>
        <w:t>Objectifs</w:t>
      </w:r>
    </w:p>
    <w:p w14:paraId="5026DA27" w14:textId="77777777" w:rsidR="004B6650" w:rsidRPr="00210AF6" w:rsidRDefault="00210AF6" w:rsidP="00EF7CD4">
      <w:pPr>
        <w:pStyle w:val="berschrift3"/>
        <w:rPr>
          <w:lang w:val="fr-FR"/>
        </w:rPr>
      </w:pPr>
      <w:bookmarkStart w:id="13" w:name="_h8j95sughbic" w:colFirst="0" w:colLast="0"/>
      <w:bookmarkEnd w:id="13"/>
      <w:r w:rsidRPr="00210AF6">
        <w:rPr>
          <w:lang w:val="fr-FR"/>
        </w:rPr>
        <w:t>Citoyenneté et littératie numériques</w:t>
      </w:r>
    </w:p>
    <w:p w14:paraId="7D8BEE0B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Avec cette tâche, vous pourriez :</w:t>
      </w:r>
    </w:p>
    <w:p w14:paraId="7C382111" w14:textId="508A3BE7" w:rsidR="004B6650" w:rsidRPr="00210AF6" w:rsidRDefault="00210AF6">
      <w:pPr>
        <w:numPr>
          <w:ilvl w:val="0"/>
          <w:numId w:val="3"/>
        </w:numPr>
        <w:rPr>
          <w:lang w:val="fr-FR"/>
        </w:rPr>
      </w:pPr>
      <w:proofErr w:type="gramStart"/>
      <w:r w:rsidRPr="00210AF6">
        <w:rPr>
          <w:lang w:val="fr-FR"/>
        </w:rPr>
        <w:t>vous</w:t>
      </w:r>
      <w:proofErr w:type="gramEnd"/>
      <w:r w:rsidRPr="00210AF6">
        <w:rPr>
          <w:lang w:val="fr-FR"/>
        </w:rPr>
        <w:t xml:space="preserve"> informer sur un sujet d</w:t>
      </w:r>
      <w:r w:rsidR="00BB14D8">
        <w:rPr>
          <w:lang w:val="fr-FR"/>
        </w:rPr>
        <w:t>’</w:t>
      </w:r>
      <w:r w:rsidRPr="00210AF6">
        <w:rPr>
          <w:lang w:val="fr-FR"/>
        </w:rPr>
        <w:t>actualité et de société important : les influenceurs ;</w:t>
      </w:r>
    </w:p>
    <w:p w14:paraId="105979CC" w14:textId="77777777" w:rsidR="004B6650" w:rsidRPr="00210AF6" w:rsidRDefault="00210AF6">
      <w:pPr>
        <w:numPr>
          <w:ilvl w:val="0"/>
          <w:numId w:val="3"/>
        </w:numPr>
        <w:rPr>
          <w:lang w:val="fr-FR"/>
        </w:rPr>
      </w:pPr>
      <w:proofErr w:type="gramStart"/>
      <w:r w:rsidRPr="00210AF6">
        <w:rPr>
          <w:lang w:val="fr-FR"/>
        </w:rPr>
        <w:t>en</w:t>
      </w:r>
      <w:proofErr w:type="gramEnd"/>
      <w:r w:rsidRPr="00210AF6">
        <w:rPr>
          <w:lang w:val="fr-FR"/>
        </w:rPr>
        <w:t xml:space="preserve"> apprendre plus sur les caractéristiques de différents types de vidéos très populaires sur les réseaux sociaux ;</w:t>
      </w:r>
    </w:p>
    <w:p w14:paraId="0E649B69" w14:textId="77777777" w:rsidR="009404B7" w:rsidRDefault="00210AF6">
      <w:pPr>
        <w:numPr>
          <w:ilvl w:val="0"/>
          <w:numId w:val="3"/>
        </w:numPr>
        <w:rPr>
          <w:lang w:val="fr-FR"/>
        </w:rPr>
        <w:sectPr w:rsidR="009404B7">
          <w:headerReference w:type="default" r:id="rId22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proofErr w:type="gramStart"/>
      <w:r w:rsidRPr="00210AF6">
        <w:rPr>
          <w:lang w:val="fr-FR"/>
        </w:rPr>
        <w:t>identifier</w:t>
      </w:r>
      <w:proofErr w:type="gramEnd"/>
      <w:r w:rsidRPr="00210AF6">
        <w:rPr>
          <w:lang w:val="fr-FR"/>
        </w:rPr>
        <w:t xml:space="preserve"> les intentions des influenceurs et comprendre les techniques qu</w:t>
      </w:r>
      <w:r w:rsidR="00BB14D8">
        <w:rPr>
          <w:lang w:val="fr-FR"/>
        </w:rPr>
        <w:t>’</w:t>
      </w:r>
      <w:r w:rsidRPr="00210AF6">
        <w:rPr>
          <w:lang w:val="fr-FR"/>
        </w:rPr>
        <w:t>ils utilisent pour faire passer leurs messages.</w:t>
      </w:r>
    </w:p>
    <w:p w14:paraId="11B9DDA6" w14:textId="77777777" w:rsidR="004B6650" w:rsidRPr="00210AF6" w:rsidRDefault="00210AF6">
      <w:pPr>
        <w:pStyle w:val="berschrift1"/>
        <w:rPr>
          <w:lang w:val="fr-FR"/>
        </w:rPr>
      </w:pPr>
      <w:bookmarkStart w:id="14" w:name="_o06exlqfxop" w:colFirst="0" w:colLast="0"/>
      <w:bookmarkEnd w:id="14"/>
      <w:r w:rsidRPr="00210AF6">
        <w:rPr>
          <w:lang w:val="fr-FR"/>
        </w:rPr>
        <w:lastRenderedPageBreak/>
        <w:t>Conseils</w:t>
      </w:r>
    </w:p>
    <w:p w14:paraId="2278F236" w14:textId="3F86B04D" w:rsidR="004B6650" w:rsidRPr="00210AF6" w:rsidRDefault="00210AF6">
      <w:pPr>
        <w:pStyle w:val="berschrift2"/>
        <w:rPr>
          <w:lang w:val="fr-FR"/>
        </w:rPr>
      </w:pPr>
      <w:r w:rsidRPr="00210AF6">
        <w:rPr>
          <w:lang w:val="fr-FR"/>
        </w:rPr>
        <w:t>Gardez à l</w:t>
      </w:r>
      <w:r w:rsidR="00BB14D8">
        <w:rPr>
          <w:lang w:val="fr-FR"/>
        </w:rPr>
        <w:t>’</w:t>
      </w:r>
      <w:r w:rsidRPr="00210AF6">
        <w:rPr>
          <w:lang w:val="fr-FR"/>
        </w:rPr>
        <w:t>esprit à qui vous vous adressez</w:t>
      </w:r>
    </w:p>
    <w:p w14:paraId="14F0D158" w14:textId="731452C3" w:rsidR="004B6650" w:rsidRPr="00210AF6" w:rsidRDefault="00210AF6">
      <w:pPr>
        <w:rPr>
          <w:lang w:val="fr-FR"/>
        </w:rPr>
      </w:pPr>
      <w:r w:rsidRPr="00210AF6">
        <w:rPr>
          <w:lang w:val="fr-FR"/>
        </w:rPr>
        <w:t>Votre public cible sont vos camarades d</w:t>
      </w:r>
      <w:r w:rsidR="00BB14D8">
        <w:rPr>
          <w:lang w:val="fr-FR"/>
        </w:rPr>
        <w:t>’</w:t>
      </w:r>
      <w:r w:rsidRPr="00210AF6">
        <w:rPr>
          <w:lang w:val="fr-FR"/>
        </w:rPr>
        <w:t xml:space="preserve">institution qui </w:t>
      </w:r>
      <w:r w:rsidR="00400231">
        <w:rPr>
          <w:lang w:val="fr-FR"/>
        </w:rPr>
        <w:t xml:space="preserve">– </w:t>
      </w:r>
      <w:r w:rsidRPr="00210AF6">
        <w:rPr>
          <w:lang w:val="fr-FR"/>
        </w:rPr>
        <w:t xml:space="preserve">contrairement à vous </w:t>
      </w:r>
      <w:r w:rsidR="00400231">
        <w:rPr>
          <w:lang w:val="fr-FR"/>
        </w:rPr>
        <w:t xml:space="preserve">– </w:t>
      </w:r>
      <w:r w:rsidRPr="00210AF6">
        <w:rPr>
          <w:lang w:val="fr-FR"/>
        </w:rPr>
        <w:t>ne se sont pas encore forcément penchés de manière approfondie sur le phénomène des influenceurs et de leurs intentions communicatives. Vous cherchez à les informer.</w:t>
      </w:r>
    </w:p>
    <w:p w14:paraId="759BDAA2" w14:textId="77777777" w:rsidR="004B6650" w:rsidRPr="00210AF6" w:rsidRDefault="00210AF6">
      <w:pPr>
        <w:pStyle w:val="berschrift2"/>
        <w:rPr>
          <w:lang w:val="fr-FR"/>
        </w:rPr>
      </w:pPr>
      <w:bookmarkStart w:id="15" w:name="_utns7efjfyu4" w:colFirst="0" w:colLast="0"/>
      <w:bookmarkEnd w:id="15"/>
      <w:r w:rsidRPr="00210AF6">
        <w:rPr>
          <w:lang w:val="fr-FR"/>
        </w:rPr>
        <w:t>Travaillez la dimension langagière</w:t>
      </w:r>
    </w:p>
    <w:p w14:paraId="771F657F" w14:textId="3BB5E1F2" w:rsidR="004B6650" w:rsidRPr="00210AF6" w:rsidRDefault="00210AF6">
      <w:pPr>
        <w:rPr>
          <w:lang w:val="fr-FR"/>
        </w:rPr>
      </w:pPr>
      <w:r w:rsidRPr="00210AF6">
        <w:rPr>
          <w:lang w:val="fr-FR"/>
        </w:rPr>
        <w:t>Pour l</w:t>
      </w:r>
      <w:r w:rsidR="00BB14D8">
        <w:rPr>
          <w:lang w:val="fr-FR"/>
        </w:rPr>
        <w:t>’</w:t>
      </w:r>
      <w:r w:rsidRPr="00210AF6">
        <w:rPr>
          <w:lang w:val="fr-FR"/>
        </w:rPr>
        <w:t>élaboration du produit, il peut être utile de réviser le vocabulaire spécifique des vidéos et du film.</w:t>
      </w:r>
    </w:p>
    <w:p w14:paraId="0A85A1AA" w14:textId="77777777" w:rsidR="004B6650" w:rsidRPr="00210AF6" w:rsidRDefault="00210AF6">
      <w:pPr>
        <w:pStyle w:val="berschrift1"/>
        <w:rPr>
          <w:lang w:val="fr-FR"/>
        </w:rPr>
      </w:pPr>
      <w:bookmarkStart w:id="16" w:name="_khs3airiim4m" w:colFirst="0" w:colLast="0"/>
      <w:bookmarkEnd w:id="16"/>
      <w:r w:rsidRPr="00210AF6">
        <w:rPr>
          <w:lang w:val="fr-FR"/>
        </w:rPr>
        <w:t>Pistes de réflexion</w:t>
      </w:r>
    </w:p>
    <w:p w14:paraId="4397B938" w14:textId="77777777" w:rsidR="004B6650" w:rsidRPr="00210AF6" w:rsidRDefault="00210AF6">
      <w:pPr>
        <w:rPr>
          <w:lang w:val="fr-FR"/>
        </w:rPr>
      </w:pPr>
      <w:r w:rsidRPr="00210AF6">
        <w:rPr>
          <w:lang w:val="fr-FR"/>
        </w:rPr>
        <w:t>En réalisant la tâche, vous pourriez réfléchir aux éléments suivants :</w:t>
      </w:r>
    </w:p>
    <w:p w14:paraId="2EA9779B" w14:textId="6DB80091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</w:t>
      </w:r>
      <w:r w:rsidR="00BB14D8">
        <w:rPr>
          <w:lang w:val="fr-FR"/>
        </w:rPr>
        <w:t>’</w:t>
      </w:r>
      <w:r w:rsidRPr="00210AF6">
        <w:rPr>
          <w:lang w:val="fr-FR"/>
        </w:rPr>
        <w:t>est-ce qui caractérise les influenceurs ? Essayez de formuler une définition du terme.</w:t>
      </w:r>
    </w:p>
    <w:p w14:paraId="365E3C1E" w14:textId="1E99C61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</w:t>
      </w:r>
      <w:r w:rsidR="00BB14D8">
        <w:rPr>
          <w:lang w:val="fr-FR"/>
        </w:rPr>
        <w:t>’</w:t>
      </w:r>
      <w:r w:rsidRPr="00210AF6">
        <w:rPr>
          <w:lang w:val="fr-FR"/>
        </w:rPr>
        <w:t>est-ce qui caractérise les vidéos des influenceurs ?</w:t>
      </w:r>
    </w:p>
    <w:p w14:paraId="58351753" w14:textId="20EDBBF6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</w:t>
      </w:r>
      <w:r w:rsidR="00BB14D8">
        <w:rPr>
          <w:lang w:val="fr-FR"/>
        </w:rPr>
        <w:t>’</w:t>
      </w:r>
      <w:r w:rsidRPr="00210AF6">
        <w:rPr>
          <w:lang w:val="fr-FR"/>
        </w:rPr>
        <w:t>il y a une information centrale dans ces vidéos ?</w:t>
      </w:r>
    </w:p>
    <w:p w14:paraId="07CCAF7C" w14:textId="498B401E" w:rsidR="004B6650" w:rsidRPr="00400231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Existent-ils des différences entre les vidéos publiées sur différents sites, p</w:t>
      </w:r>
      <w:r w:rsidR="00400231">
        <w:rPr>
          <w:lang w:val="fr-FR"/>
        </w:rPr>
        <w:t xml:space="preserve">ar </w:t>
      </w:r>
      <w:r w:rsidRPr="00210AF6">
        <w:rPr>
          <w:lang w:val="fr-FR"/>
        </w:rPr>
        <w:t>ex</w:t>
      </w:r>
      <w:r w:rsidR="00400231">
        <w:rPr>
          <w:lang w:val="fr-FR"/>
        </w:rPr>
        <w:t>emple</w:t>
      </w:r>
      <w:r w:rsidRPr="00210AF6">
        <w:rPr>
          <w:lang w:val="fr-FR"/>
        </w:rPr>
        <w:t xml:space="preserve"> Instagram, YouTube, Discord ? </w:t>
      </w:r>
      <w:r w:rsidRPr="00400231">
        <w:rPr>
          <w:lang w:val="fr-FR"/>
        </w:rPr>
        <w:t>Si oui, comment ?</w:t>
      </w:r>
    </w:p>
    <w:p w14:paraId="5274E3D7" w14:textId="7777777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que vous avez déjà réfléchi auparavant sur les intentions (communicatives) des influenceurs ?</w:t>
      </w:r>
    </w:p>
    <w:p w14:paraId="695586FF" w14:textId="5624F137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Qui produit des vidéos</w:t>
      </w:r>
      <w:r w:rsidR="00EF7CD4">
        <w:rPr>
          <w:lang w:val="fr-FR"/>
        </w:rPr>
        <w:t> </w:t>
      </w:r>
      <w:r w:rsidRPr="00210AF6">
        <w:rPr>
          <w:lang w:val="fr-FR"/>
        </w:rPr>
        <w:t xml:space="preserve">? </w:t>
      </w:r>
      <w:r w:rsidR="00EF7CD4">
        <w:rPr>
          <w:lang w:val="fr-FR"/>
        </w:rPr>
        <w:t>P</w:t>
      </w:r>
      <w:r w:rsidRPr="00210AF6">
        <w:rPr>
          <w:lang w:val="fr-FR"/>
        </w:rPr>
        <w:t>our qui</w:t>
      </w:r>
      <w:r w:rsidR="00EF7CD4">
        <w:rPr>
          <w:lang w:val="fr-FR"/>
        </w:rPr>
        <w:t> </w:t>
      </w:r>
      <w:r w:rsidRPr="00210AF6">
        <w:rPr>
          <w:lang w:val="fr-FR"/>
        </w:rPr>
        <w:t xml:space="preserve">? </w:t>
      </w:r>
      <w:r w:rsidR="00EF7CD4">
        <w:rPr>
          <w:lang w:val="fr-FR"/>
        </w:rPr>
        <w:t>E</w:t>
      </w:r>
      <w:r w:rsidRPr="00210AF6">
        <w:rPr>
          <w:lang w:val="fr-FR"/>
        </w:rPr>
        <w:t>t avec quelle intention (communicative) ?</w:t>
      </w:r>
    </w:p>
    <w:p w14:paraId="1128C0F4" w14:textId="087A6F01" w:rsidR="004B6650" w:rsidRPr="00210AF6" w:rsidRDefault="00210AF6">
      <w:pPr>
        <w:numPr>
          <w:ilvl w:val="0"/>
          <w:numId w:val="4"/>
        </w:numPr>
        <w:rPr>
          <w:lang w:val="fr-FR"/>
        </w:rPr>
      </w:pPr>
      <w:r w:rsidRPr="00210AF6">
        <w:rPr>
          <w:lang w:val="fr-FR"/>
        </w:rPr>
        <w:t>Est-ce que cette activité va influencer votre perception des vidéos des influenceurs</w:t>
      </w:r>
      <w:r w:rsidR="00547695">
        <w:rPr>
          <w:lang w:val="fr-FR"/>
        </w:rPr>
        <w:t> </w:t>
      </w:r>
      <w:r w:rsidRPr="00210AF6">
        <w:rPr>
          <w:lang w:val="fr-FR"/>
        </w:rPr>
        <w:t>?</w:t>
      </w:r>
    </w:p>
    <w:sectPr w:rsidR="004B6650" w:rsidRPr="00210AF6" w:rsidSect="009404B7">
      <w:headerReference w:type="default" r:id="rId23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83DC" w14:textId="77777777" w:rsidR="00F82658" w:rsidRDefault="00210AF6">
      <w:pPr>
        <w:spacing w:after="0" w:line="240" w:lineRule="auto"/>
      </w:pPr>
      <w:r>
        <w:separator/>
      </w:r>
    </w:p>
  </w:endnote>
  <w:endnote w:type="continuationSeparator" w:id="0">
    <w:p w14:paraId="4914BE07" w14:textId="77777777" w:rsidR="00F82658" w:rsidRDefault="0021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B37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2CFC" w14:textId="77777777" w:rsidR="00210AF6" w:rsidRDefault="00210AF6" w:rsidP="00210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280D98" wp14:editId="459E541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C695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210AF6" w:rsidRPr="00D95C40" w14:paraId="24176FC8" w14:textId="77777777" w:rsidTr="002D59D0">
      <w:trPr>
        <w:trHeight w:val="574"/>
      </w:trPr>
      <w:tc>
        <w:tcPr>
          <w:tcW w:w="6663" w:type="dxa"/>
        </w:tcPr>
        <w:p w14:paraId="6A947FE8" w14:textId="568A8162" w:rsidR="00210AF6" w:rsidRPr="00EF7CD4" w:rsidRDefault="00210AF6" w:rsidP="00210AF6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EF7CD4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EF7CD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BB14D8" w:rsidRPr="00EF7CD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EF7CD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EF7CD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EF7CD4" w:rsidRPr="00EF7CD4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EF7CD4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EF7CD4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BB14D8" w:rsidRPr="00EF7CD4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EF7CD4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EF7CD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EF7CD4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5DFBE89B" w14:textId="77777777" w:rsidR="00210AF6" w:rsidRPr="00D95C40" w:rsidRDefault="00210AF6" w:rsidP="00210AF6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660BCD77" wp14:editId="6DD63E65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449C55" w14:textId="77777777" w:rsidR="004B6650" w:rsidRPr="00210AF6" w:rsidRDefault="004B6650" w:rsidP="00210A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F63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FBB9" w14:textId="77777777" w:rsidR="00F82658" w:rsidRDefault="00210AF6">
      <w:pPr>
        <w:spacing w:after="0" w:line="240" w:lineRule="auto"/>
      </w:pPr>
      <w:r>
        <w:separator/>
      </w:r>
    </w:p>
  </w:footnote>
  <w:footnote w:type="continuationSeparator" w:id="0">
    <w:p w14:paraId="242C9AAD" w14:textId="77777777" w:rsidR="00F82658" w:rsidRDefault="0021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596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379" w14:textId="77777777" w:rsidR="004B6650" w:rsidRDefault="00210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14023A02" wp14:editId="34782982">
          <wp:extent cx="2159047" cy="689792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47" cy="689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1D56" w14:textId="77777777" w:rsidR="004B6650" w:rsidRDefault="004B66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Content>
      <w:p w14:paraId="17DD7D8A" w14:textId="77777777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2725E6EF" wp14:editId="74192375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4A32D2BD" w14:textId="0B38A9F9" w:rsidR="009404B7" w:rsidRPr="009404B7" w:rsidRDefault="009404B7" w:rsidP="00940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67353232"/>
      <w:docPartObj>
        <w:docPartGallery w:val="Page Numbers (Top of Page)"/>
        <w:docPartUnique/>
      </w:docPartObj>
    </w:sdtPr>
    <w:sdtContent>
      <w:p w14:paraId="7A6C07AA" w14:textId="27E1A352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48A7F152" wp14:editId="6DE1BB0A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2025511026" name="Grafik 2025511026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D6F0F3A" w14:textId="77777777" w:rsidR="009404B7" w:rsidRPr="009404B7" w:rsidRDefault="009404B7" w:rsidP="00940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33035581"/>
      <w:docPartObj>
        <w:docPartGallery w:val="Page Numbers (Top of Page)"/>
        <w:docPartUnique/>
      </w:docPartObj>
    </w:sdtPr>
    <w:sdtContent>
      <w:p w14:paraId="41D0418F" w14:textId="77777777" w:rsidR="009404B7" w:rsidRPr="00E7698D" w:rsidRDefault="009404B7" w:rsidP="009404B7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76502615" wp14:editId="7BD1DE66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873213017" name="Grafik 873213017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6D6FD520" w14:textId="77777777" w:rsidR="009404B7" w:rsidRPr="009404B7" w:rsidRDefault="009404B7" w:rsidP="009404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374"/>
    <w:multiLevelType w:val="multilevel"/>
    <w:tmpl w:val="F2BA9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672114"/>
    <w:multiLevelType w:val="multilevel"/>
    <w:tmpl w:val="4A02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863571"/>
    <w:multiLevelType w:val="multilevel"/>
    <w:tmpl w:val="C8D06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2E623F"/>
    <w:multiLevelType w:val="multilevel"/>
    <w:tmpl w:val="B028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1196689">
    <w:abstractNumId w:val="3"/>
  </w:num>
  <w:num w:numId="2" w16cid:durableId="1830291466">
    <w:abstractNumId w:val="2"/>
  </w:num>
  <w:num w:numId="3" w16cid:durableId="271207731">
    <w:abstractNumId w:val="0"/>
  </w:num>
  <w:num w:numId="4" w16cid:durableId="176988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50"/>
    <w:rsid w:val="000C045F"/>
    <w:rsid w:val="001D58CF"/>
    <w:rsid w:val="00210AF6"/>
    <w:rsid w:val="00400231"/>
    <w:rsid w:val="004B6650"/>
    <w:rsid w:val="004E688B"/>
    <w:rsid w:val="00547695"/>
    <w:rsid w:val="0069468A"/>
    <w:rsid w:val="009404B7"/>
    <w:rsid w:val="00954C59"/>
    <w:rsid w:val="00AA0985"/>
    <w:rsid w:val="00BB14D8"/>
    <w:rsid w:val="00CA0562"/>
    <w:rsid w:val="00D75D62"/>
    <w:rsid w:val="00E90641"/>
    <w:rsid w:val="00EF7CD4"/>
    <w:rsid w:val="00F82658"/>
    <w:rsid w:val="00F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C8A2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B14D8"/>
    <w:pPr>
      <w:keepNext/>
      <w:keepLines/>
      <w:spacing w:before="240" w:after="240"/>
      <w:outlineLvl w:val="0"/>
    </w:pPr>
    <w:rPr>
      <w:rFonts w:ascii="Century Gothic" w:eastAsia="Century Gothic" w:hAnsi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4E688B"/>
    <w:pPr>
      <w:keepNext/>
      <w:keepLines/>
      <w:spacing w:before="240" w:after="240"/>
      <w:outlineLvl w:val="1"/>
    </w:pPr>
    <w:rPr>
      <w:rFonts w:asciiTheme="majorHAnsi" w:eastAsia="Century Gothic" w:hAnsiTheme="majorHAnsi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4E688B"/>
    <w:pPr>
      <w:keepNext/>
      <w:keepLines/>
      <w:spacing w:before="240" w:after="240"/>
      <w:outlineLvl w:val="2"/>
    </w:pPr>
    <w:rPr>
      <w:rFonts w:asciiTheme="majorHAnsi" w:eastAsia="Century Gothic" w:hAnsiTheme="majorHAnsi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21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0AF6"/>
  </w:style>
  <w:style w:type="character" w:styleId="Hyperlink">
    <w:name w:val="Hyperlink"/>
    <w:basedOn w:val="Absatz-Standardschriftart"/>
    <w:uiPriority w:val="99"/>
    <w:unhideWhenUsed/>
    <w:rsid w:val="00210AF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10AF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210AF6"/>
    <w:pPr>
      <w:ind w:left="-108"/>
    </w:pPr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FuzeileZchn"/>
    <w:link w:val="Footer1"/>
    <w:rsid w:val="00210AF6"/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88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napchat.com" TargetMode="External"/><Relationship Id="rId7" Type="http://schemas.openxmlformats.org/officeDocument/2006/relationships/hyperlink" Target="http://www.youtube.com/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tikt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snapchat.com" TargetMode="External"/><Relationship Id="rId19" Type="http://schemas.openxmlformats.org/officeDocument/2006/relationships/hyperlink" Target="http://www.insta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ktok.com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11</cp:revision>
  <dcterms:created xsi:type="dcterms:W3CDTF">2023-07-14T12:30:00Z</dcterms:created>
  <dcterms:modified xsi:type="dcterms:W3CDTF">2023-10-25T14:14:00Z</dcterms:modified>
</cp:coreProperties>
</file>