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8319B" w14:textId="528FEFEB" w:rsidR="00B52E1E" w:rsidRPr="00BB72CA" w:rsidRDefault="00250370">
      <w:pPr>
        <w:pStyle w:val="Titel"/>
        <w:jc w:val="center"/>
        <w:rPr>
          <w:rFonts w:asciiTheme="majorHAnsi" w:hAnsiTheme="majorHAnsi" w:cstheme="majorHAnsi"/>
          <w:sz w:val="72"/>
          <w:szCs w:val="72"/>
        </w:rPr>
      </w:pPr>
      <w:bookmarkStart w:id="0" w:name="_df3idb1zcubj" w:colFirst="0" w:colLast="0"/>
      <w:bookmarkEnd w:id="0"/>
      <w:r w:rsidRPr="00BB72CA">
        <w:rPr>
          <w:rFonts w:asciiTheme="majorHAnsi" w:hAnsiTheme="majorHAnsi" w:cstheme="majorHAnsi"/>
          <w:sz w:val="72"/>
          <w:szCs w:val="72"/>
        </w:rPr>
        <w:t>Quelles sont les qualités</w:t>
      </w:r>
      <w:r w:rsidR="00BB72CA" w:rsidRPr="00BB72CA">
        <w:rPr>
          <w:rFonts w:asciiTheme="majorHAnsi" w:hAnsiTheme="majorHAnsi" w:cstheme="majorHAnsi"/>
          <w:sz w:val="72"/>
          <w:szCs w:val="72"/>
        </w:rPr>
        <w:br/>
      </w:r>
      <w:r w:rsidRPr="00BB72CA">
        <w:rPr>
          <w:rFonts w:asciiTheme="majorHAnsi" w:hAnsiTheme="majorHAnsi" w:cstheme="majorHAnsi"/>
          <w:sz w:val="72"/>
          <w:szCs w:val="72"/>
        </w:rPr>
        <w:t>d’un bon audioguide de voyage ?</w:t>
      </w:r>
    </w:p>
    <w:p w14:paraId="5B03C63F" w14:textId="77777777" w:rsidR="00B52E1E" w:rsidRDefault="00B52E1E">
      <w:pPr>
        <w:pStyle w:val="Titel"/>
        <w:widowControl w:val="0"/>
        <w:spacing w:after="0" w:line="240" w:lineRule="auto"/>
        <w:jc w:val="center"/>
        <w:rPr>
          <w:rFonts w:ascii="Calibri" w:eastAsia="Calibri" w:hAnsi="Calibri" w:cs="Calibri"/>
          <w:b w:val="0"/>
          <w:sz w:val="22"/>
          <w:szCs w:val="22"/>
          <w:highlight w:val="white"/>
        </w:rPr>
      </w:pPr>
      <w:bookmarkStart w:id="1" w:name="_ebmak6v19uoz" w:colFirst="0" w:colLast="0"/>
      <w:bookmarkEnd w:id="1"/>
    </w:p>
    <w:p w14:paraId="3AD94EE8" w14:textId="3259FF20" w:rsidR="00B52E1E" w:rsidRDefault="00250370">
      <w:pPr>
        <w:pStyle w:val="Titel"/>
        <w:widowControl w:val="0"/>
        <w:spacing w:after="0" w:line="240" w:lineRule="auto"/>
        <w:jc w:val="center"/>
        <w:rPr>
          <w:rFonts w:ascii="Calibri" w:eastAsia="Calibri" w:hAnsi="Calibri" w:cs="Calibri"/>
          <w:b w:val="0"/>
          <w:i/>
          <w:sz w:val="24"/>
          <w:szCs w:val="24"/>
        </w:rPr>
      </w:pPr>
      <w:bookmarkStart w:id="2" w:name="_m7c3z34sriag" w:colFirst="0" w:colLast="0"/>
      <w:bookmarkEnd w:id="2"/>
      <w:r>
        <w:rPr>
          <w:rFonts w:ascii="Calibri" w:eastAsia="Calibri" w:hAnsi="Calibri" w:cs="Calibri"/>
          <w:b w:val="0"/>
          <w:i/>
          <w:sz w:val="24"/>
          <w:szCs w:val="24"/>
          <w:highlight w:val="white"/>
        </w:rPr>
        <w:t xml:space="preserve">Despina Constantinidou, Alexandra </w:t>
      </w:r>
      <w:proofErr w:type="spellStart"/>
      <w:r>
        <w:rPr>
          <w:rFonts w:ascii="Calibri" w:eastAsia="Calibri" w:hAnsi="Calibri" w:cs="Calibri"/>
          <w:b w:val="0"/>
          <w:i/>
          <w:sz w:val="24"/>
          <w:szCs w:val="24"/>
          <w:highlight w:val="white"/>
        </w:rPr>
        <w:t>Vanitchkina</w:t>
      </w:r>
      <w:proofErr w:type="spellEnd"/>
      <w:r>
        <w:rPr>
          <w:rFonts w:ascii="Calibri" w:eastAsia="Calibri" w:hAnsi="Calibri" w:cs="Calibri"/>
          <w:b w:val="0"/>
          <w:i/>
          <w:sz w:val="24"/>
          <w:szCs w:val="24"/>
          <w:highlight w:val="white"/>
        </w:rPr>
        <w:t>,</w:t>
      </w:r>
      <w:r w:rsidR="00BB72CA">
        <w:rPr>
          <w:rFonts w:ascii="Calibri" w:eastAsia="Calibri" w:hAnsi="Calibri" w:cs="Calibri"/>
          <w:b w:val="0"/>
          <w:i/>
          <w:sz w:val="24"/>
          <w:szCs w:val="24"/>
          <w:highlight w:val="white"/>
        </w:rPr>
        <w:t xml:space="preserve"> </w:t>
      </w:r>
      <w:r>
        <w:rPr>
          <w:rFonts w:ascii="Calibri" w:eastAsia="Calibri" w:hAnsi="Calibri" w:cs="Calibri"/>
          <w:b w:val="0"/>
          <w:i/>
          <w:sz w:val="24"/>
          <w:szCs w:val="24"/>
          <w:highlight w:val="white"/>
        </w:rPr>
        <w:t>Inès Bieler</w:t>
      </w:r>
      <w:r>
        <w:rPr>
          <w:rFonts w:ascii="Calibri" w:eastAsia="Calibri" w:hAnsi="Calibri" w:cs="Calibri"/>
          <w:b w:val="0"/>
          <w:sz w:val="24"/>
          <w:szCs w:val="24"/>
          <w:highlight w:val="white"/>
        </w:rPr>
        <w:t xml:space="preserve">, </w:t>
      </w:r>
      <w:r>
        <w:rPr>
          <w:rFonts w:ascii="Calibri" w:eastAsia="Calibri" w:hAnsi="Calibri" w:cs="Calibri"/>
          <w:b w:val="0"/>
          <w:i/>
          <w:sz w:val="24"/>
          <w:szCs w:val="24"/>
        </w:rPr>
        <w:t>équipe e-lang citoyen</w:t>
      </w:r>
    </w:p>
    <w:p w14:paraId="45B61FA8" w14:textId="77777777" w:rsidR="00BB72CA" w:rsidRPr="00BB72CA" w:rsidRDefault="00BB72CA" w:rsidP="00BB72CA"/>
    <w:p w14:paraId="3DB4F9F7" w14:textId="1CF97C3E" w:rsidR="00B52E1E" w:rsidRPr="00FA0742" w:rsidRDefault="00250370" w:rsidP="00FA0742">
      <w:pPr>
        <w:jc w:val="center"/>
        <w:rPr>
          <w:b/>
          <w:bCs/>
          <w:sz w:val="56"/>
          <w:szCs w:val="56"/>
        </w:rPr>
      </w:pPr>
      <w:bookmarkStart w:id="3" w:name="_86546pke1g6m" w:colFirst="0" w:colLast="0"/>
      <w:bookmarkEnd w:id="3"/>
      <w:r w:rsidRPr="00FA0742">
        <w:rPr>
          <w:b/>
          <w:bCs/>
          <w:sz w:val="56"/>
          <w:szCs w:val="56"/>
        </w:rPr>
        <w:t>Fiche pour les enseignants</w:t>
      </w:r>
    </w:p>
    <w:p w14:paraId="3A2CA15B" w14:textId="77777777" w:rsidR="00BB72CA" w:rsidRPr="00BB72CA" w:rsidRDefault="00BB72CA" w:rsidP="00BB72CA"/>
    <w:p w14:paraId="62E650D8" w14:textId="77777777" w:rsidR="00B52E1E" w:rsidRDefault="00250370">
      <w:pPr>
        <w:pStyle w:val="berschrift1"/>
      </w:pPr>
      <w:r>
        <w:t>Tâche</w:t>
      </w:r>
    </w:p>
    <w:p w14:paraId="38B85FB0" w14:textId="77777777" w:rsidR="00B52E1E" w:rsidRDefault="00250370">
      <w:r>
        <w:t>Vos apprenants auront la tâche suivante.</w:t>
      </w:r>
    </w:p>
    <w:tbl>
      <w:tblPr>
        <w:tblStyle w:val="a"/>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B52E1E" w14:paraId="3C631C68" w14:textId="77777777">
        <w:trPr>
          <w:trHeight w:val="1077"/>
        </w:trPr>
        <w:tc>
          <w:tcPr>
            <w:tcW w:w="9923" w:type="dxa"/>
            <w:tcMar>
              <w:top w:w="100" w:type="dxa"/>
              <w:left w:w="100" w:type="dxa"/>
              <w:bottom w:w="100" w:type="dxa"/>
              <w:right w:w="100" w:type="dxa"/>
            </w:tcMar>
          </w:tcPr>
          <w:p w14:paraId="143BA806" w14:textId="77777777" w:rsidR="00B52E1E" w:rsidRDefault="00250370">
            <w:pPr>
              <w:pBdr>
                <w:top w:val="nil"/>
                <w:left w:val="nil"/>
                <w:bottom w:val="nil"/>
                <w:right w:val="nil"/>
                <w:between w:val="nil"/>
              </w:pBdr>
            </w:pPr>
            <w:r>
              <w:t>Vous allez réfléchir à ce qui fait un bon audioguide de voyage.</w:t>
            </w:r>
          </w:p>
          <w:p w14:paraId="4FA9B3CA" w14:textId="77777777" w:rsidR="00B52E1E" w:rsidRDefault="00250370">
            <w:pPr>
              <w:pBdr>
                <w:top w:val="nil"/>
                <w:left w:val="nil"/>
                <w:bottom w:val="nil"/>
                <w:right w:val="nil"/>
                <w:between w:val="nil"/>
              </w:pBdr>
            </w:pPr>
            <w:r>
              <w:t xml:space="preserve">Pour ce faire, vous allez écouter divers audioguides de voyage (sur différentes plateformes et dans diverses langues si vous le souhaitez), puis classer ces audioguides en fonction de ce que vous considérez comme essentiel pour ce genre. Ensuite, réfléchissez aux critères que vous avez utilisés pour votre classement et </w:t>
            </w:r>
            <w:proofErr w:type="gramStart"/>
            <w:r>
              <w:t>faites</w:t>
            </w:r>
            <w:proofErr w:type="gramEnd"/>
            <w:r>
              <w:t xml:space="preserve"> une liste des qualités et exigences essentielles pour les audioguides de voyage.</w:t>
            </w:r>
          </w:p>
        </w:tc>
      </w:tr>
    </w:tbl>
    <w:p w14:paraId="41459B52" w14:textId="436CBBD3" w:rsidR="00B52E1E" w:rsidRDefault="00250370">
      <w:pPr>
        <w:pStyle w:val="berschrift1"/>
      </w:pPr>
      <w:bookmarkStart w:id="4" w:name="_152e9nunbmu0" w:colFirst="0" w:colLast="0"/>
      <w:bookmarkEnd w:id="4"/>
      <w:r>
        <w:t>Sites</w:t>
      </w:r>
    </w:p>
    <w:p w14:paraId="266474F4" w14:textId="53B321CE" w:rsidR="00B52E1E" w:rsidRDefault="00250370">
      <w:r>
        <w:t>Vous trouverez ci-dessous une liste non exhaustive de sites fournissant des guides de voyage</w:t>
      </w:r>
      <w:r w:rsidR="00BB72CA">
        <w:t> </w:t>
      </w:r>
      <w:r>
        <w:t>:</w:t>
      </w:r>
    </w:p>
    <w:p w14:paraId="76E77826" w14:textId="29BD338C" w:rsidR="00B52E1E" w:rsidRDefault="006F6988">
      <w:pPr>
        <w:numPr>
          <w:ilvl w:val="0"/>
          <w:numId w:val="8"/>
        </w:numPr>
      </w:pPr>
      <w:hyperlink r:id="rId7" w:history="1">
        <w:r w:rsidR="00BB72CA" w:rsidRPr="00BB72CA">
          <w:rPr>
            <w:rStyle w:val="Hyperlink"/>
            <w:u w:val="none"/>
          </w:rPr>
          <w:t>www.izi.travel/fr</w:t>
        </w:r>
      </w:hyperlink>
      <w:r w:rsidR="00250370">
        <w:t xml:space="preserve"> (chinois, néerlandais, anglais, français, allemand, italien, portugais, roumain, russe, espagnol, suédois) ;</w:t>
      </w:r>
    </w:p>
    <w:p w14:paraId="28F93CE5" w14:textId="0F8B6BA1" w:rsidR="00B52E1E" w:rsidRDefault="006F6988">
      <w:pPr>
        <w:numPr>
          <w:ilvl w:val="0"/>
          <w:numId w:val="8"/>
        </w:numPr>
      </w:pPr>
      <w:hyperlink r:id="rId8" w:history="1">
        <w:r w:rsidR="00BB72CA" w:rsidRPr="00BB72CA">
          <w:rPr>
            <w:rStyle w:val="Hyperlink"/>
            <w:u w:val="none"/>
          </w:rPr>
          <w:t>www.cityzeum.com</w:t>
        </w:r>
      </w:hyperlink>
      <w:r w:rsidR="00250370" w:rsidRPr="00BB72CA">
        <w:rPr>
          <w:rStyle w:val="Hyperlink"/>
          <w:u w:val="none"/>
        </w:rPr>
        <w:t xml:space="preserve"> </w:t>
      </w:r>
      <w:r w:rsidR="00250370">
        <w:t>(français) ;</w:t>
      </w:r>
    </w:p>
    <w:p w14:paraId="7CA1F707" w14:textId="5EB6A0A1" w:rsidR="00B52E1E" w:rsidRDefault="006F6988">
      <w:pPr>
        <w:numPr>
          <w:ilvl w:val="0"/>
          <w:numId w:val="8"/>
        </w:numPr>
      </w:pPr>
      <w:hyperlink r:id="rId9" w:history="1">
        <w:r w:rsidR="00BB72CA" w:rsidRPr="00BB72CA">
          <w:rPr>
            <w:rStyle w:val="Hyperlink"/>
            <w:u w:val="none"/>
          </w:rPr>
          <w:t>https://geotourist.com/discover</w:t>
        </w:r>
      </w:hyperlink>
      <w:r w:rsidR="00BB72CA">
        <w:t xml:space="preserve"> </w:t>
      </w:r>
      <w:r w:rsidR="00250370">
        <w:t>(anglais) ;</w:t>
      </w:r>
    </w:p>
    <w:p w14:paraId="6C8EBF93" w14:textId="72ACAADE" w:rsidR="00B52E1E" w:rsidRDefault="006F6988">
      <w:pPr>
        <w:numPr>
          <w:ilvl w:val="0"/>
          <w:numId w:val="8"/>
        </w:numPr>
      </w:pPr>
      <w:hyperlink r:id="rId10">
        <w:r w:rsidR="00250370" w:rsidRPr="00BB72CA">
          <w:rPr>
            <w:rStyle w:val="Hyperlink"/>
            <w:u w:val="none"/>
          </w:rPr>
          <w:t>https://travelstorys.com/tours</w:t>
        </w:r>
      </w:hyperlink>
      <w:r w:rsidR="00BB72CA">
        <w:t xml:space="preserve"> </w:t>
      </w:r>
      <w:r w:rsidR="00250370">
        <w:t xml:space="preserve">(anglais et </w:t>
      </w:r>
      <w:r w:rsidR="00BB72CA">
        <w:t>e</w:t>
      </w:r>
      <w:r w:rsidR="00250370">
        <w:t>spagnol) ;</w:t>
      </w:r>
    </w:p>
    <w:p w14:paraId="3B586A4E" w14:textId="65240D5E" w:rsidR="00B52E1E" w:rsidRDefault="006F6988">
      <w:pPr>
        <w:numPr>
          <w:ilvl w:val="0"/>
          <w:numId w:val="8"/>
        </w:numPr>
      </w:pPr>
      <w:hyperlink r:id="rId11">
        <w:r w:rsidR="00250370" w:rsidRPr="00BB72CA">
          <w:rPr>
            <w:rStyle w:val="Hyperlink"/>
            <w:u w:val="none"/>
          </w:rPr>
          <w:t>https://guidemate.com</w:t>
        </w:r>
      </w:hyperlink>
      <w:r w:rsidR="00250370">
        <w:t xml:space="preserve"> (anglais et allemand).</w:t>
      </w:r>
    </w:p>
    <w:p w14:paraId="30C69C45" w14:textId="77777777" w:rsidR="00FA0742" w:rsidRDefault="00250370">
      <w:pPr>
        <w:sectPr w:rsidR="00FA0742">
          <w:headerReference w:type="even" r:id="rId12"/>
          <w:headerReference w:type="default" r:id="rId13"/>
          <w:footerReference w:type="even" r:id="rId14"/>
          <w:footerReference w:type="default" r:id="rId15"/>
          <w:headerReference w:type="first" r:id="rId16"/>
          <w:footerReference w:type="first" r:id="rId17"/>
          <w:pgSz w:w="11906" w:h="16838"/>
          <w:pgMar w:top="1985" w:right="849" w:bottom="1134" w:left="1134" w:header="426" w:footer="239" w:gutter="0"/>
          <w:pgNumType w:start="1"/>
          <w:cols w:space="720"/>
        </w:sectPr>
      </w:pPr>
      <w:r>
        <w:t>(Remarques</w:t>
      </w:r>
      <w:r w:rsidR="00C74697">
        <w:t> </w:t>
      </w:r>
      <w:r>
        <w:t>: on peut aussi comparer avec d</w:t>
      </w:r>
      <w:r w:rsidR="0085387C">
        <w:t>’</w:t>
      </w:r>
      <w:r>
        <w:t>autres genres comme par exemple, des documentaires télévisés ou des guides de voyage en format écrit.)</w:t>
      </w:r>
    </w:p>
    <w:p w14:paraId="0C82E7E2" w14:textId="669F301B" w:rsidR="00B52E1E" w:rsidRDefault="00250370">
      <w:pPr>
        <w:pStyle w:val="berschrift1"/>
      </w:pPr>
      <w:bookmarkStart w:id="5" w:name="_581rrpw4sdi5" w:colFirst="0" w:colLast="0"/>
      <w:bookmarkEnd w:id="5"/>
      <w:r>
        <w:lastRenderedPageBreak/>
        <w:t xml:space="preserve">Niveau CECRL </w:t>
      </w:r>
      <w:r w:rsidR="00C74697">
        <w:t>– À</w:t>
      </w:r>
      <w:r>
        <w:t xml:space="preserve"> partir de A2</w:t>
      </w:r>
    </w:p>
    <w:p w14:paraId="150691B6" w14:textId="77777777" w:rsidR="00B52E1E" w:rsidRDefault="00250370" w:rsidP="00C74697">
      <w:pPr>
        <w:pStyle w:val="berschrift2"/>
      </w:pPr>
      <w:bookmarkStart w:id="6" w:name="_89ch9yfwjawk" w:colFirst="0" w:colLast="0"/>
      <w:bookmarkEnd w:id="6"/>
      <w:r>
        <w:t>Objectifs</w:t>
      </w:r>
    </w:p>
    <w:p w14:paraId="3810A6F8" w14:textId="77777777" w:rsidR="00B52E1E" w:rsidRDefault="00250370" w:rsidP="00C74697">
      <w:pPr>
        <w:pStyle w:val="berschrift3"/>
      </w:pPr>
      <w:bookmarkStart w:id="7" w:name="_h8j95sughbic" w:colFirst="0" w:colLast="0"/>
      <w:bookmarkEnd w:id="7"/>
      <w:r>
        <w:t>Citoyenneté et littératie numériques</w:t>
      </w:r>
    </w:p>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2505"/>
        <w:gridCol w:w="4455"/>
      </w:tblGrid>
      <w:tr w:rsidR="00B52E1E" w:rsidRPr="00C74697" w14:paraId="191D6D61" w14:textId="77777777" w:rsidTr="00FA0742">
        <w:tc>
          <w:tcPr>
            <w:tcW w:w="2025" w:type="dxa"/>
            <w:shd w:val="clear" w:color="auto" w:fill="auto"/>
            <w:tcMar>
              <w:top w:w="85" w:type="dxa"/>
              <w:left w:w="85" w:type="dxa"/>
              <w:bottom w:w="85" w:type="dxa"/>
              <w:right w:w="85" w:type="dxa"/>
            </w:tcMar>
          </w:tcPr>
          <w:p w14:paraId="71E2463E" w14:textId="77777777" w:rsidR="00B52E1E" w:rsidRPr="00C74697" w:rsidRDefault="00B52E1E" w:rsidP="00C74697">
            <w:pPr>
              <w:pBdr>
                <w:top w:val="nil"/>
                <w:left w:val="nil"/>
                <w:bottom w:val="nil"/>
                <w:right w:val="nil"/>
                <w:between w:val="nil"/>
              </w:pBdr>
              <w:jc w:val="center"/>
              <w:rPr>
                <w:b/>
                <w:bCs/>
              </w:rPr>
            </w:pPr>
          </w:p>
        </w:tc>
        <w:tc>
          <w:tcPr>
            <w:tcW w:w="2505" w:type="dxa"/>
            <w:shd w:val="clear" w:color="auto" w:fill="auto"/>
            <w:tcMar>
              <w:top w:w="85" w:type="dxa"/>
              <w:left w:w="85" w:type="dxa"/>
              <w:bottom w:w="85" w:type="dxa"/>
              <w:right w:w="85" w:type="dxa"/>
            </w:tcMar>
          </w:tcPr>
          <w:p w14:paraId="10ADA3AD" w14:textId="77777777" w:rsidR="00B52E1E" w:rsidRPr="00C74697" w:rsidRDefault="00250370" w:rsidP="00C74697">
            <w:pPr>
              <w:pBdr>
                <w:top w:val="nil"/>
                <w:left w:val="nil"/>
                <w:bottom w:val="nil"/>
                <w:right w:val="nil"/>
                <w:between w:val="nil"/>
              </w:pBdr>
              <w:jc w:val="center"/>
              <w:rPr>
                <w:b/>
                <w:bCs/>
              </w:rPr>
            </w:pPr>
            <w:r w:rsidRPr="00C74697">
              <w:rPr>
                <w:b/>
                <w:bCs/>
              </w:rPr>
              <w:t>Dimensions couvertes par la tâche</w:t>
            </w:r>
          </w:p>
        </w:tc>
        <w:tc>
          <w:tcPr>
            <w:tcW w:w="4455" w:type="dxa"/>
            <w:shd w:val="clear" w:color="auto" w:fill="auto"/>
            <w:tcMar>
              <w:top w:w="85" w:type="dxa"/>
              <w:left w:w="85" w:type="dxa"/>
              <w:bottom w:w="85" w:type="dxa"/>
              <w:right w:w="85" w:type="dxa"/>
            </w:tcMar>
          </w:tcPr>
          <w:p w14:paraId="706CCDBB" w14:textId="77777777" w:rsidR="00B52E1E" w:rsidRPr="00C74697" w:rsidRDefault="00250370" w:rsidP="00C74697">
            <w:pPr>
              <w:pBdr>
                <w:top w:val="nil"/>
                <w:left w:val="nil"/>
                <w:bottom w:val="nil"/>
                <w:right w:val="nil"/>
                <w:between w:val="nil"/>
              </w:pBdr>
              <w:jc w:val="center"/>
              <w:rPr>
                <w:b/>
                <w:bCs/>
              </w:rPr>
            </w:pPr>
            <w:r w:rsidRPr="00C74697">
              <w:rPr>
                <w:b/>
                <w:bCs/>
              </w:rPr>
              <w:t>Objectifs spécifiques (potentiels)</w:t>
            </w:r>
          </w:p>
        </w:tc>
      </w:tr>
      <w:tr w:rsidR="00B52E1E" w14:paraId="21216D3A" w14:textId="77777777" w:rsidTr="00FA0742">
        <w:trPr>
          <w:trHeight w:val="420"/>
        </w:trPr>
        <w:tc>
          <w:tcPr>
            <w:tcW w:w="2025" w:type="dxa"/>
            <w:tcMar>
              <w:top w:w="85" w:type="dxa"/>
              <w:left w:w="85" w:type="dxa"/>
              <w:bottom w:w="85" w:type="dxa"/>
              <w:right w:w="85" w:type="dxa"/>
            </w:tcMar>
          </w:tcPr>
          <w:p w14:paraId="18F9F231" w14:textId="77777777" w:rsidR="00B52E1E" w:rsidRDefault="00250370" w:rsidP="00767334">
            <w:pPr>
              <w:pBdr>
                <w:top w:val="nil"/>
                <w:left w:val="nil"/>
                <w:bottom w:val="nil"/>
                <w:right w:val="nil"/>
                <w:between w:val="nil"/>
              </w:pBdr>
              <w:jc w:val="left"/>
            </w:pPr>
            <w:r>
              <w:t>Citoyenneté numérique</w:t>
            </w:r>
          </w:p>
        </w:tc>
        <w:tc>
          <w:tcPr>
            <w:tcW w:w="2505" w:type="dxa"/>
            <w:tcMar>
              <w:top w:w="85" w:type="dxa"/>
              <w:left w:w="85" w:type="dxa"/>
              <w:bottom w:w="85" w:type="dxa"/>
              <w:right w:w="85" w:type="dxa"/>
            </w:tcMar>
          </w:tcPr>
          <w:p w14:paraId="47CCEE02" w14:textId="77777777" w:rsidR="00B52E1E" w:rsidRDefault="00250370" w:rsidP="00767334">
            <w:pPr>
              <w:pBdr>
                <w:top w:val="nil"/>
                <w:left w:val="nil"/>
                <w:bottom w:val="nil"/>
                <w:right w:val="nil"/>
                <w:between w:val="nil"/>
              </w:pBdr>
              <w:jc w:val="left"/>
            </w:pPr>
            <w:r>
              <w:t>Informé</w:t>
            </w:r>
          </w:p>
        </w:tc>
        <w:tc>
          <w:tcPr>
            <w:tcW w:w="4455" w:type="dxa"/>
            <w:shd w:val="clear" w:color="auto" w:fill="auto"/>
            <w:tcMar>
              <w:top w:w="85" w:type="dxa"/>
              <w:left w:w="85" w:type="dxa"/>
              <w:bottom w:w="85" w:type="dxa"/>
              <w:right w:w="85" w:type="dxa"/>
            </w:tcMar>
          </w:tcPr>
          <w:p w14:paraId="1BD3A303" w14:textId="77777777" w:rsidR="00B52E1E" w:rsidRDefault="00250370" w:rsidP="00767334">
            <w:pPr>
              <w:pBdr>
                <w:top w:val="nil"/>
                <w:left w:val="nil"/>
                <w:bottom w:val="nil"/>
                <w:right w:val="nil"/>
                <w:between w:val="nil"/>
              </w:pBdr>
              <w:jc w:val="left"/>
            </w:pPr>
            <w:r>
              <w:t>Prendre conscience de ce qui devrait et ne devrait pas être inclus dans un audioguide de voyage.</w:t>
            </w:r>
          </w:p>
        </w:tc>
      </w:tr>
      <w:tr w:rsidR="00B52E1E" w14:paraId="28BDD1D0" w14:textId="77777777" w:rsidTr="00FA0742">
        <w:trPr>
          <w:trHeight w:val="420"/>
        </w:trPr>
        <w:tc>
          <w:tcPr>
            <w:tcW w:w="4530" w:type="dxa"/>
            <w:gridSpan w:val="2"/>
            <w:shd w:val="clear" w:color="auto" w:fill="auto"/>
            <w:tcMar>
              <w:top w:w="85" w:type="dxa"/>
              <w:left w:w="85" w:type="dxa"/>
              <w:bottom w:w="85" w:type="dxa"/>
              <w:right w:w="85" w:type="dxa"/>
            </w:tcMar>
          </w:tcPr>
          <w:p w14:paraId="1A681A52" w14:textId="77777777" w:rsidR="00B52E1E" w:rsidRDefault="00250370" w:rsidP="00767334">
            <w:pPr>
              <w:pBdr>
                <w:top w:val="nil"/>
                <w:left w:val="nil"/>
                <w:bottom w:val="nil"/>
                <w:right w:val="nil"/>
                <w:between w:val="nil"/>
              </w:pBdr>
              <w:jc w:val="left"/>
            </w:pPr>
            <w:r>
              <w:t>Littératie technologique</w:t>
            </w:r>
          </w:p>
        </w:tc>
        <w:tc>
          <w:tcPr>
            <w:tcW w:w="4455" w:type="dxa"/>
            <w:shd w:val="clear" w:color="auto" w:fill="auto"/>
            <w:tcMar>
              <w:top w:w="85" w:type="dxa"/>
              <w:left w:w="85" w:type="dxa"/>
              <w:bottom w:w="85" w:type="dxa"/>
              <w:right w:w="85" w:type="dxa"/>
            </w:tcMar>
          </w:tcPr>
          <w:p w14:paraId="26C683DF" w14:textId="0F964EF8" w:rsidR="00B52E1E" w:rsidRDefault="00250370" w:rsidP="00767334">
            <w:pPr>
              <w:pBdr>
                <w:top w:val="nil"/>
                <w:left w:val="nil"/>
                <w:bottom w:val="nil"/>
                <w:right w:val="nil"/>
                <w:between w:val="nil"/>
              </w:pBdr>
              <w:jc w:val="left"/>
            </w:pPr>
            <w:r>
              <w:t xml:space="preserve">Apprendre à utiliser tous les éléments inclus dans un audioguide (par </w:t>
            </w:r>
            <w:proofErr w:type="spellStart"/>
            <w:r>
              <w:t>ex</w:t>
            </w:r>
            <w:r w:rsidR="00767334">
              <w:t>empe</w:t>
            </w:r>
            <w:proofErr w:type="spellEnd"/>
            <w:r w:rsidR="00767334">
              <w:t> :</w:t>
            </w:r>
            <w:r>
              <w:t xml:space="preserve"> audio, cartes, épingles).</w:t>
            </w:r>
          </w:p>
        </w:tc>
      </w:tr>
      <w:tr w:rsidR="00B52E1E" w14:paraId="6539905C" w14:textId="77777777" w:rsidTr="00FA0742">
        <w:trPr>
          <w:trHeight w:val="420"/>
        </w:trPr>
        <w:tc>
          <w:tcPr>
            <w:tcW w:w="2025" w:type="dxa"/>
            <w:vMerge w:val="restart"/>
            <w:shd w:val="clear" w:color="auto" w:fill="auto"/>
            <w:tcMar>
              <w:top w:w="85" w:type="dxa"/>
              <w:left w:w="85" w:type="dxa"/>
              <w:bottom w:w="85" w:type="dxa"/>
              <w:right w:w="85" w:type="dxa"/>
            </w:tcMar>
          </w:tcPr>
          <w:p w14:paraId="1526DD33" w14:textId="77777777" w:rsidR="00B52E1E" w:rsidRDefault="00250370" w:rsidP="00767334">
            <w:pPr>
              <w:pBdr>
                <w:top w:val="nil"/>
                <w:left w:val="nil"/>
                <w:bottom w:val="nil"/>
                <w:right w:val="nil"/>
                <w:between w:val="nil"/>
              </w:pBdr>
              <w:jc w:val="left"/>
            </w:pPr>
            <w:r>
              <w:t>Littératie de la construction de sens</w:t>
            </w:r>
          </w:p>
        </w:tc>
        <w:tc>
          <w:tcPr>
            <w:tcW w:w="2505" w:type="dxa"/>
            <w:shd w:val="clear" w:color="auto" w:fill="auto"/>
            <w:tcMar>
              <w:top w:w="85" w:type="dxa"/>
              <w:left w:w="85" w:type="dxa"/>
              <w:bottom w:w="85" w:type="dxa"/>
              <w:right w:w="85" w:type="dxa"/>
            </w:tcMar>
          </w:tcPr>
          <w:p w14:paraId="2860DBB0" w14:textId="1460421C" w:rsidR="00B52E1E" w:rsidRDefault="00250370" w:rsidP="00767334">
            <w:pPr>
              <w:pBdr>
                <w:top w:val="nil"/>
                <w:left w:val="nil"/>
                <w:bottom w:val="nil"/>
                <w:right w:val="nil"/>
                <w:between w:val="nil"/>
              </w:pBdr>
              <w:jc w:val="left"/>
            </w:pPr>
            <w:r>
              <w:t>Littératie informationnelle</w:t>
            </w:r>
          </w:p>
        </w:tc>
        <w:tc>
          <w:tcPr>
            <w:tcW w:w="4455" w:type="dxa"/>
            <w:shd w:val="clear" w:color="auto" w:fill="auto"/>
            <w:tcMar>
              <w:top w:w="85" w:type="dxa"/>
              <w:left w:w="85" w:type="dxa"/>
              <w:bottom w:w="85" w:type="dxa"/>
              <w:right w:w="85" w:type="dxa"/>
            </w:tcMar>
          </w:tcPr>
          <w:p w14:paraId="26D8C63B" w14:textId="00CEA2FC" w:rsidR="00B52E1E" w:rsidRDefault="00250370" w:rsidP="00767334">
            <w:pPr>
              <w:pBdr>
                <w:top w:val="nil"/>
                <w:left w:val="nil"/>
                <w:bottom w:val="nil"/>
                <w:right w:val="nil"/>
                <w:between w:val="nil"/>
              </w:pBdr>
              <w:jc w:val="left"/>
            </w:pPr>
            <w:r>
              <w:t>Évaluer la qualité et l</w:t>
            </w:r>
            <w:r w:rsidR="0085387C">
              <w:t>’</w:t>
            </w:r>
            <w:r>
              <w:t>utilité des informations sur les audioguides de voyage.</w:t>
            </w:r>
          </w:p>
        </w:tc>
      </w:tr>
      <w:tr w:rsidR="00B52E1E" w14:paraId="014EA237" w14:textId="77777777" w:rsidTr="00FA0742">
        <w:trPr>
          <w:trHeight w:val="420"/>
        </w:trPr>
        <w:tc>
          <w:tcPr>
            <w:tcW w:w="2025" w:type="dxa"/>
            <w:vMerge/>
            <w:shd w:val="clear" w:color="auto" w:fill="auto"/>
            <w:tcMar>
              <w:top w:w="85" w:type="dxa"/>
              <w:left w:w="85" w:type="dxa"/>
              <w:bottom w:w="85" w:type="dxa"/>
              <w:right w:w="85" w:type="dxa"/>
            </w:tcMar>
          </w:tcPr>
          <w:p w14:paraId="6C640BD6" w14:textId="77777777" w:rsidR="00B52E1E" w:rsidRDefault="00B52E1E" w:rsidP="00767334">
            <w:pPr>
              <w:widowControl w:val="0"/>
              <w:spacing w:after="0" w:line="240" w:lineRule="auto"/>
              <w:jc w:val="left"/>
              <w:rPr>
                <w:rFonts w:ascii="Arial" w:eastAsia="Arial" w:hAnsi="Arial" w:cs="Arial"/>
                <w:sz w:val="22"/>
                <w:szCs w:val="22"/>
              </w:rPr>
            </w:pPr>
          </w:p>
        </w:tc>
        <w:tc>
          <w:tcPr>
            <w:tcW w:w="2505" w:type="dxa"/>
            <w:shd w:val="clear" w:color="auto" w:fill="auto"/>
            <w:tcMar>
              <w:top w:w="85" w:type="dxa"/>
              <w:left w:w="85" w:type="dxa"/>
              <w:bottom w:w="85" w:type="dxa"/>
              <w:right w:w="85" w:type="dxa"/>
            </w:tcMar>
          </w:tcPr>
          <w:p w14:paraId="531BAFC4" w14:textId="4BD4E09F" w:rsidR="00B52E1E" w:rsidRDefault="00250370" w:rsidP="00767334">
            <w:pPr>
              <w:pBdr>
                <w:top w:val="nil"/>
                <w:left w:val="nil"/>
                <w:bottom w:val="nil"/>
                <w:right w:val="nil"/>
                <w:between w:val="nil"/>
              </w:pBdr>
              <w:jc w:val="left"/>
            </w:pPr>
            <w:r>
              <w:t>Connaissance de la création et de la diffusion de l’information</w:t>
            </w:r>
          </w:p>
        </w:tc>
        <w:tc>
          <w:tcPr>
            <w:tcW w:w="4455" w:type="dxa"/>
            <w:shd w:val="clear" w:color="auto" w:fill="auto"/>
            <w:tcMar>
              <w:top w:w="85" w:type="dxa"/>
              <w:left w:w="85" w:type="dxa"/>
              <w:bottom w:w="85" w:type="dxa"/>
              <w:right w:w="85" w:type="dxa"/>
            </w:tcMar>
          </w:tcPr>
          <w:p w14:paraId="6832D628" w14:textId="77777777" w:rsidR="00B52E1E" w:rsidRDefault="00250370" w:rsidP="00767334">
            <w:pPr>
              <w:pBdr>
                <w:top w:val="nil"/>
                <w:left w:val="nil"/>
                <w:bottom w:val="nil"/>
                <w:right w:val="nil"/>
                <w:between w:val="nil"/>
              </w:pBdr>
              <w:jc w:val="left"/>
            </w:pPr>
            <w:r>
              <w:t>Comprendre comment sont créés les audio guides de voyage de bonne qualité et leurs caractéristiques essentielles.</w:t>
            </w:r>
          </w:p>
        </w:tc>
      </w:tr>
    </w:tbl>
    <w:p w14:paraId="40B1B7C0" w14:textId="77777777" w:rsidR="00B52E1E" w:rsidRDefault="00250370">
      <w:pPr>
        <w:pStyle w:val="berschrift2"/>
      </w:pPr>
      <w:bookmarkStart w:id="8" w:name="_2jgpnjx62tub" w:colFirst="0" w:colLast="0"/>
      <w:bookmarkEnd w:id="8"/>
      <w:r>
        <w:t>Activités linguistiques visées prioritairement</w:t>
      </w:r>
    </w:p>
    <w:p w14:paraId="7CE31B30" w14:textId="090AC79A" w:rsidR="00B52E1E" w:rsidRDefault="00250370">
      <w:pPr>
        <w:numPr>
          <w:ilvl w:val="0"/>
          <w:numId w:val="5"/>
        </w:numPr>
      </w:pPr>
      <w:r>
        <w:t>Réception orale/écrite</w:t>
      </w:r>
      <w:r w:rsidR="00C05D04">
        <w:t> </w:t>
      </w:r>
      <w:r>
        <w:t>: écoute et lecture d</w:t>
      </w:r>
      <w:r w:rsidR="0085387C">
        <w:t>’</w:t>
      </w:r>
      <w:r>
        <w:t>audioguides de voyage existants.</w:t>
      </w:r>
    </w:p>
    <w:p w14:paraId="2F96EEF5" w14:textId="4CBFD9A6" w:rsidR="00B52E1E" w:rsidRDefault="00250370">
      <w:pPr>
        <w:numPr>
          <w:ilvl w:val="0"/>
          <w:numId w:val="5"/>
        </w:numPr>
      </w:pPr>
      <w:r>
        <w:t>Production écrite</w:t>
      </w:r>
      <w:r w:rsidR="00C05D04">
        <w:t> </w:t>
      </w:r>
      <w:r>
        <w:t>: rédaction d</w:t>
      </w:r>
      <w:r w:rsidR="0085387C">
        <w:t>’</w:t>
      </w:r>
      <w:r>
        <w:t>une liste des qualités et exigences essentielles des audioguides de voyage.</w:t>
      </w:r>
    </w:p>
    <w:p w14:paraId="4C5A03D8" w14:textId="77777777" w:rsidR="00B52E1E" w:rsidRDefault="00250370">
      <w:pPr>
        <w:pStyle w:val="berschrift2"/>
      </w:pPr>
      <w:bookmarkStart w:id="9" w:name="_lbt399w21fr1" w:colFirst="0" w:colLast="0"/>
      <w:bookmarkEnd w:id="9"/>
      <w:r>
        <w:t>Dimension plurilingue / interculturelle</w:t>
      </w:r>
    </w:p>
    <w:p w14:paraId="34526351" w14:textId="0CDEEB08" w:rsidR="00B52E1E" w:rsidRDefault="00250370">
      <w:pPr>
        <w:numPr>
          <w:ilvl w:val="0"/>
          <w:numId w:val="9"/>
        </w:numPr>
      </w:pPr>
      <w:r>
        <w:t>Lors de l</w:t>
      </w:r>
      <w:r w:rsidR="0085387C">
        <w:t>’</w:t>
      </w:r>
      <w:r>
        <w:t>évaluation et du classement des audioguides de voyage choisis, les apprenants peuvent tenir compte du ou des contextes culturels de la destination ou du public auquel ils s</w:t>
      </w:r>
      <w:r w:rsidR="0085387C">
        <w:t>’</w:t>
      </w:r>
      <w:r>
        <w:t>adressent et réfléchir à l</w:t>
      </w:r>
      <w:r w:rsidR="0085387C">
        <w:t>’</w:t>
      </w:r>
      <w:r>
        <w:t>impact que cela peut avoir sur l</w:t>
      </w:r>
      <w:r w:rsidR="0085387C">
        <w:t>’</w:t>
      </w:r>
      <w:r>
        <w:t>audioguide.</w:t>
      </w:r>
    </w:p>
    <w:p w14:paraId="57B8D8D7" w14:textId="013964A4" w:rsidR="00B52E1E" w:rsidRDefault="00250370">
      <w:pPr>
        <w:numPr>
          <w:ilvl w:val="0"/>
          <w:numId w:val="9"/>
        </w:numPr>
      </w:pPr>
      <w:r>
        <w:t>Il serait intéressant de comparer les audioguides d</w:t>
      </w:r>
      <w:r w:rsidR="0085387C">
        <w:t>’</w:t>
      </w:r>
      <w:r>
        <w:t>un même lieu dans plusieurs langues.</w:t>
      </w:r>
    </w:p>
    <w:p w14:paraId="696395B5" w14:textId="77777777" w:rsidR="00B52E1E" w:rsidRDefault="00250370">
      <w:pPr>
        <w:pStyle w:val="berschrift1"/>
      </w:pPr>
      <w:bookmarkStart w:id="10" w:name="_b4alep96id6j" w:colFirst="0" w:colLast="0"/>
      <w:bookmarkEnd w:id="10"/>
      <w:r>
        <w:lastRenderedPageBreak/>
        <w:t>Étapes possibles</w:t>
      </w:r>
    </w:p>
    <w:p w14:paraId="2C732649" w14:textId="726BA9B8" w:rsidR="00B52E1E" w:rsidRDefault="00250370">
      <w:pPr>
        <w:numPr>
          <w:ilvl w:val="0"/>
          <w:numId w:val="2"/>
        </w:numPr>
      </w:pPr>
      <w:r>
        <w:t>Choisissez un certain nombre d</w:t>
      </w:r>
      <w:r w:rsidR="0085387C">
        <w:t>’</w:t>
      </w:r>
      <w:r>
        <w:t xml:space="preserve">audioguides de voyage à évaluer, de préférence sur différents sites </w:t>
      </w:r>
      <w:r w:rsidR="00C05D04">
        <w:t>w</w:t>
      </w:r>
      <w:r>
        <w:t>eb (et en différentes langues).</w:t>
      </w:r>
    </w:p>
    <w:p w14:paraId="589076B7" w14:textId="77777777" w:rsidR="00B52E1E" w:rsidRDefault="00250370">
      <w:pPr>
        <w:numPr>
          <w:ilvl w:val="0"/>
          <w:numId w:val="2"/>
        </w:numPr>
      </w:pPr>
      <w:r>
        <w:t>Écoutez les audioguides de voyage sélectionnés et prenez des notes sur leurs caractéristiques, leurs forces et leurs faiblesses.</w:t>
      </w:r>
    </w:p>
    <w:p w14:paraId="39272D29" w14:textId="6B62BCCB" w:rsidR="00B52E1E" w:rsidRDefault="00250370">
      <w:pPr>
        <w:numPr>
          <w:ilvl w:val="0"/>
          <w:numId w:val="2"/>
        </w:numPr>
      </w:pPr>
      <w:r>
        <w:t xml:space="preserve">Revoir les notes en tenant compte des caractéristiques propres à la culture du site </w:t>
      </w:r>
      <w:r w:rsidR="00C05D04">
        <w:t>w</w:t>
      </w:r>
      <w:r>
        <w:t>eb, du public visé…</w:t>
      </w:r>
    </w:p>
    <w:p w14:paraId="2EFC6034" w14:textId="77777777" w:rsidR="00B52E1E" w:rsidRDefault="00250370">
      <w:pPr>
        <w:numPr>
          <w:ilvl w:val="0"/>
          <w:numId w:val="2"/>
        </w:numPr>
      </w:pPr>
      <w:r>
        <w:t>Classez les audioguides de voyage choisis.</w:t>
      </w:r>
    </w:p>
    <w:p w14:paraId="23036A5B" w14:textId="67BB4846" w:rsidR="00B52E1E" w:rsidRDefault="00250370">
      <w:pPr>
        <w:numPr>
          <w:ilvl w:val="0"/>
          <w:numId w:val="2"/>
        </w:numPr>
      </w:pPr>
      <w:r>
        <w:t>Revoir les notes d</w:t>
      </w:r>
      <w:r w:rsidR="0085387C">
        <w:t>’</w:t>
      </w:r>
      <w:r>
        <w:t>évaluation ainsi que le classement et réfléchissez aux critères employés.</w:t>
      </w:r>
    </w:p>
    <w:p w14:paraId="5513F921" w14:textId="77777777" w:rsidR="00B52E1E" w:rsidRDefault="00250370">
      <w:pPr>
        <w:numPr>
          <w:ilvl w:val="0"/>
          <w:numId w:val="2"/>
        </w:numPr>
      </w:pPr>
      <w:r>
        <w:t>Partagez ces informations avec le groupe et discutez des résultats.</w:t>
      </w:r>
    </w:p>
    <w:p w14:paraId="639B28EC" w14:textId="5D9FE753" w:rsidR="00C05D04" w:rsidRDefault="00250370">
      <w:pPr>
        <w:numPr>
          <w:ilvl w:val="0"/>
          <w:numId w:val="2"/>
        </w:numPr>
      </w:pPr>
      <w:r>
        <w:t>Produire une liste des qualités, caractéristiques et exigences essentielles des audioguides de voyage (y compris les éléments multimédias, tels que les photos, le type d</w:t>
      </w:r>
      <w:r w:rsidR="0085387C">
        <w:t>’</w:t>
      </w:r>
      <w:r>
        <w:t>audio fourni, les cartes…).</w:t>
      </w:r>
    </w:p>
    <w:p w14:paraId="31016E2F" w14:textId="77777777" w:rsidR="00FA0742" w:rsidRDefault="00FA0742" w:rsidP="00C05D04"/>
    <w:p w14:paraId="7E04A6C8" w14:textId="77777777" w:rsidR="00FA0742" w:rsidRDefault="00FA0742" w:rsidP="00C05D04"/>
    <w:p w14:paraId="137F47E9" w14:textId="77777777" w:rsidR="00FA0742" w:rsidRDefault="00FA0742" w:rsidP="00C05D04">
      <w:pPr>
        <w:sectPr w:rsidR="00FA0742" w:rsidSect="006F6988">
          <w:headerReference w:type="default" r:id="rId18"/>
          <w:pgSz w:w="11906" w:h="16838"/>
          <w:pgMar w:top="1985" w:right="849" w:bottom="1134" w:left="1134" w:header="426" w:footer="239" w:gutter="0"/>
          <w:cols w:space="720"/>
        </w:sectPr>
      </w:pPr>
    </w:p>
    <w:p w14:paraId="6623A3E0" w14:textId="42751F29" w:rsidR="00B52E1E" w:rsidRPr="00C05D04" w:rsidRDefault="00250370">
      <w:pPr>
        <w:pStyle w:val="Titel"/>
        <w:jc w:val="center"/>
        <w:rPr>
          <w:rFonts w:asciiTheme="majorHAnsi" w:hAnsiTheme="majorHAnsi" w:cstheme="majorHAnsi"/>
          <w:sz w:val="72"/>
          <w:szCs w:val="72"/>
        </w:rPr>
      </w:pPr>
      <w:bookmarkStart w:id="11" w:name="_3lubbxkf3mdt" w:colFirst="0" w:colLast="0"/>
      <w:bookmarkEnd w:id="11"/>
      <w:r w:rsidRPr="00C05D04">
        <w:rPr>
          <w:rFonts w:asciiTheme="majorHAnsi" w:hAnsiTheme="majorHAnsi" w:cstheme="majorHAnsi"/>
          <w:sz w:val="72"/>
          <w:szCs w:val="72"/>
        </w:rPr>
        <w:lastRenderedPageBreak/>
        <w:t>Quelles sont les qualités</w:t>
      </w:r>
      <w:r w:rsidR="00C05D04" w:rsidRPr="00C05D04">
        <w:rPr>
          <w:rFonts w:asciiTheme="majorHAnsi" w:hAnsiTheme="majorHAnsi" w:cstheme="majorHAnsi"/>
          <w:sz w:val="72"/>
          <w:szCs w:val="72"/>
        </w:rPr>
        <w:br/>
      </w:r>
      <w:r w:rsidRPr="00C05D04">
        <w:rPr>
          <w:rFonts w:asciiTheme="majorHAnsi" w:hAnsiTheme="majorHAnsi" w:cstheme="majorHAnsi"/>
          <w:sz w:val="72"/>
          <w:szCs w:val="72"/>
        </w:rPr>
        <w:t xml:space="preserve">d’un bon audioguide de </w:t>
      </w:r>
      <w:proofErr w:type="gramStart"/>
      <w:r w:rsidRPr="00C05D04">
        <w:rPr>
          <w:rFonts w:asciiTheme="majorHAnsi" w:hAnsiTheme="majorHAnsi" w:cstheme="majorHAnsi"/>
          <w:sz w:val="72"/>
          <w:szCs w:val="72"/>
        </w:rPr>
        <w:t>voyage?</w:t>
      </w:r>
      <w:proofErr w:type="gramEnd"/>
    </w:p>
    <w:p w14:paraId="0052C67C" w14:textId="2E2A1607" w:rsidR="00B52E1E" w:rsidRPr="00C05D04" w:rsidRDefault="00250370">
      <w:pPr>
        <w:pStyle w:val="Titel"/>
        <w:widowControl w:val="0"/>
        <w:spacing w:after="0" w:line="240" w:lineRule="auto"/>
        <w:jc w:val="center"/>
        <w:rPr>
          <w:sz w:val="24"/>
          <w:szCs w:val="24"/>
        </w:rPr>
      </w:pPr>
      <w:bookmarkStart w:id="12" w:name="_3e6y6g4j15ek" w:colFirst="0" w:colLast="0"/>
      <w:bookmarkEnd w:id="12"/>
      <w:r w:rsidRPr="00C05D04">
        <w:rPr>
          <w:rFonts w:ascii="Calibri" w:eastAsia="Calibri" w:hAnsi="Calibri" w:cs="Calibri"/>
          <w:b w:val="0"/>
          <w:i/>
          <w:sz w:val="24"/>
          <w:szCs w:val="24"/>
          <w:highlight w:val="white"/>
        </w:rPr>
        <w:t xml:space="preserve">Despina Constantinidou, Alexandra </w:t>
      </w:r>
      <w:proofErr w:type="spellStart"/>
      <w:r w:rsidRPr="00C05D04">
        <w:rPr>
          <w:rFonts w:ascii="Calibri" w:eastAsia="Calibri" w:hAnsi="Calibri" w:cs="Calibri"/>
          <w:b w:val="0"/>
          <w:i/>
          <w:sz w:val="24"/>
          <w:szCs w:val="24"/>
          <w:highlight w:val="white"/>
        </w:rPr>
        <w:t>Vanitchkina</w:t>
      </w:r>
      <w:proofErr w:type="spellEnd"/>
      <w:r w:rsidRPr="00C05D04">
        <w:rPr>
          <w:rFonts w:ascii="Calibri" w:eastAsia="Calibri" w:hAnsi="Calibri" w:cs="Calibri"/>
          <w:b w:val="0"/>
          <w:i/>
          <w:sz w:val="24"/>
          <w:szCs w:val="24"/>
          <w:highlight w:val="white"/>
        </w:rPr>
        <w:t>,</w:t>
      </w:r>
      <w:r w:rsidR="00C05D04" w:rsidRPr="00C05D04">
        <w:rPr>
          <w:rFonts w:ascii="Calibri" w:eastAsia="Calibri" w:hAnsi="Calibri" w:cs="Calibri"/>
          <w:b w:val="0"/>
          <w:i/>
          <w:sz w:val="24"/>
          <w:szCs w:val="24"/>
          <w:highlight w:val="white"/>
        </w:rPr>
        <w:t xml:space="preserve"> </w:t>
      </w:r>
      <w:r w:rsidRPr="00C05D04">
        <w:rPr>
          <w:rFonts w:ascii="Calibri" w:eastAsia="Calibri" w:hAnsi="Calibri" w:cs="Calibri"/>
          <w:b w:val="0"/>
          <w:i/>
          <w:sz w:val="24"/>
          <w:szCs w:val="24"/>
          <w:highlight w:val="white"/>
        </w:rPr>
        <w:t>Inès Bieler</w:t>
      </w:r>
      <w:r w:rsidRPr="00C05D04">
        <w:rPr>
          <w:rFonts w:ascii="Calibri" w:eastAsia="Calibri" w:hAnsi="Calibri" w:cs="Calibri"/>
          <w:b w:val="0"/>
          <w:sz w:val="24"/>
          <w:szCs w:val="24"/>
          <w:highlight w:val="white"/>
        </w:rPr>
        <w:t>,</w:t>
      </w:r>
      <w:r w:rsidR="00C05D04" w:rsidRPr="00C05D04">
        <w:rPr>
          <w:rFonts w:ascii="Calibri" w:eastAsia="Calibri" w:hAnsi="Calibri" w:cs="Calibri"/>
          <w:b w:val="0"/>
          <w:sz w:val="24"/>
          <w:szCs w:val="24"/>
        </w:rPr>
        <w:t xml:space="preserve"> </w:t>
      </w:r>
      <w:r w:rsidRPr="00C05D04">
        <w:rPr>
          <w:rFonts w:ascii="Calibri" w:eastAsia="Calibri" w:hAnsi="Calibri" w:cs="Calibri"/>
          <w:b w:val="0"/>
          <w:i/>
          <w:sz w:val="24"/>
          <w:szCs w:val="24"/>
        </w:rPr>
        <w:t xml:space="preserve">équipe </w:t>
      </w:r>
      <w:r w:rsidR="00C05D04" w:rsidRPr="00C05D04">
        <w:rPr>
          <w:rFonts w:ascii="Calibri" w:eastAsia="Calibri" w:hAnsi="Calibri" w:cs="Calibri"/>
          <w:b w:val="0"/>
          <w:i/>
          <w:sz w:val="24"/>
          <w:szCs w:val="24"/>
        </w:rPr>
        <w:t xml:space="preserve">e-lang </w:t>
      </w:r>
      <w:r w:rsidRPr="00C05D04">
        <w:rPr>
          <w:rFonts w:ascii="Calibri" w:eastAsia="Calibri" w:hAnsi="Calibri" w:cs="Calibri"/>
          <w:b w:val="0"/>
          <w:i/>
          <w:sz w:val="24"/>
          <w:szCs w:val="24"/>
        </w:rPr>
        <w:t>citoyen</w:t>
      </w:r>
    </w:p>
    <w:p w14:paraId="02952B10" w14:textId="77777777" w:rsidR="00B52E1E" w:rsidRPr="00C05D04" w:rsidRDefault="00250370">
      <w:pPr>
        <w:spacing w:before="280" w:after="280"/>
        <w:jc w:val="center"/>
        <w:rPr>
          <w:sz w:val="56"/>
          <w:szCs w:val="56"/>
        </w:rPr>
      </w:pPr>
      <w:r w:rsidRPr="00C05D04">
        <w:rPr>
          <w:b/>
          <w:sz w:val="56"/>
          <w:szCs w:val="56"/>
        </w:rPr>
        <w:t>Fiche pour les apprenants</w:t>
      </w:r>
    </w:p>
    <w:p w14:paraId="2FA1B824" w14:textId="77777777" w:rsidR="00B52E1E" w:rsidRPr="00C05D04" w:rsidRDefault="00250370" w:rsidP="00C05D04">
      <w:pPr>
        <w:pStyle w:val="berschrift1"/>
      </w:pPr>
      <w:bookmarkStart w:id="13" w:name="_cr2ulvtd7h61" w:colFirst="0" w:colLast="0"/>
      <w:bookmarkEnd w:id="13"/>
      <w:r w:rsidRPr="00C05D04">
        <w:t>Tâche</w:t>
      </w:r>
    </w:p>
    <w:tbl>
      <w:tblPr>
        <w:tblStyle w:val="a1"/>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B52E1E" w14:paraId="16498623" w14:textId="77777777">
        <w:trPr>
          <w:trHeight w:val="1077"/>
        </w:trPr>
        <w:tc>
          <w:tcPr>
            <w:tcW w:w="9923" w:type="dxa"/>
            <w:tcMar>
              <w:top w:w="100" w:type="dxa"/>
              <w:left w:w="100" w:type="dxa"/>
              <w:bottom w:w="100" w:type="dxa"/>
              <w:right w:w="100" w:type="dxa"/>
            </w:tcMar>
          </w:tcPr>
          <w:p w14:paraId="6A220F30" w14:textId="1E3E5B37" w:rsidR="00B52E1E" w:rsidRDefault="00250370">
            <w:pPr>
              <w:pBdr>
                <w:top w:val="nil"/>
                <w:left w:val="nil"/>
                <w:bottom w:val="nil"/>
                <w:right w:val="nil"/>
                <w:between w:val="nil"/>
              </w:pBdr>
            </w:pPr>
            <w:r>
              <w:t>Vous allez réfléchir aux qualités d</w:t>
            </w:r>
            <w:r w:rsidR="0085387C">
              <w:t>’</w:t>
            </w:r>
            <w:r>
              <w:t>un bon audioguide de voyage.</w:t>
            </w:r>
          </w:p>
          <w:p w14:paraId="37AD8163" w14:textId="77777777" w:rsidR="00B52E1E" w:rsidRDefault="00250370">
            <w:pPr>
              <w:pBdr>
                <w:top w:val="nil"/>
                <w:left w:val="nil"/>
                <w:bottom w:val="nil"/>
                <w:right w:val="nil"/>
                <w:between w:val="nil"/>
              </w:pBdr>
            </w:pPr>
            <w:r>
              <w:t xml:space="preserve">Pour ce faire, vous allez écouter divers audioguides de voyage (sur différentes plateformes et dans diverses langues si vous le souhaitez), puis classer ces audioguides en fonction de ce que vous considérez comme essentiel pour ce genre. Ensuite, réfléchissez aux critères que vous avez utilisés pour votre classement et </w:t>
            </w:r>
            <w:proofErr w:type="gramStart"/>
            <w:r>
              <w:t>faites</w:t>
            </w:r>
            <w:proofErr w:type="gramEnd"/>
            <w:r>
              <w:t xml:space="preserve"> une liste des qualités et exigences essentielles pour les audioguides de voyage.</w:t>
            </w:r>
          </w:p>
        </w:tc>
      </w:tr>
    </w:tbl>
    <w:p w14:paraId="1DABB805" w14:textId="77777777" w:rsidR="00B52E1E" w:rsidRPr="00061719" w:rsidRDefault="00250370" w:rsidP="00061719">
      <w:pPr>
        <w:pStyle w:val="berschrift1"/>
      </w:pPr>
      <w:bookmarkStart w:id="14" w:name="_x67xf5ezhjzf" w:colFirst="0" w:colLast="0"/>
      <w:bookmarkEnd w:id="14"/>
      <w:r w:rsidRPr="00061719">
        <w:t>Sites</w:t>
      </w:r>
    </w:p>
    <w:p w14:paraId="5FBF6058" w14:textId="3AB25BC2" w:rsidR="00B52E1E" w:rsidRDefault="00250370">
      <w:r>
        <w:t>Vous trouverez ci-dessous une liste non exhaustive de sites fournis guides de voyage</w:t>
      </w:r>
      <w:r w:rsidR="00061719">
        <w:t> </w:t>
      </w:r>
      <w:r>
        <w:t>:</w:t>
      </w:r>
    </w:p>
    <w:p w14:paraId="4BE00994" w14:textId="159C1309" w:rsidR="00B52E1E" w:rsidRDefault="006F6988">
      <w:pPr>
        <w:numPr>
          <w:ilvl w:val="0"/>
          <w:numId w:val="3"/>
        </w:numPr>
      </w:pPr>
      <w:hyperlink r:id="rId19" w:history="1">
        <w:r w:rsidR="00061719" w:rsidRPr="00061719">
          <w:rPr>
            <w:rStyle w:val="Hyperlink"/>
            <w:u w:val="none"/>
          </w:rPr>
          <w:t>www.izi.travel/fr</w:t>
        </w:r>
      </w:hyperlink>
      <w:r w:rsidR="00250370">
        <w:t xml:space="preserve"> (chinois, néerlandais, anglais, français, allemand, italien, portugais, roumain, russe, espagnol, suédois) ;</w:t>
      </w:r>
    </w:p>
    <w:p w14:paraId="6CDC4509" w14:textId="7183228E" w:rsidR="00B52E1E" w:rsidRDefault="006F6988">
      <w:pPr>
        <w:numPr>
          <w:ilvl w:val="0"/>
          <w:numId w:val="3"/>
        </w:numPr>
      </w:pPr>
      <w:hyperlink r:id="rId20" w:history="1">
        <w:r w:rsidR="00061719" w:rsidRPr="00061719">
          <w:rPr>
            <w:rStyle w:val="Hyperlink"/>
            <w:u w:val="none"/>
          </w:rPr>
          <w:t>www.ricksteves.com/watch-read-listen/audio/audio-tours</w:t>
        </w:r>
      </w:hyperlink>
      <w:r w:rsidR="00250370">
        <w:t xml:space="preserve"> (anglais) ;</w:t>
      </w:r>
    </w:p>
    <w:p w14:paraId="5951550B" w14:textId="0A57C3AE" w:rsidR="00B52E1E" w:rsidRDefault="006F6988">
      <w:pPr>
        <w:numPr>
          <w:ilvl w:val="0"/>
          <w:numId w:val="3"/>
        </w:numPr>
      </w:pPr>
      <w:hyperlink r:id="rId21" w:history="1">
        <w:r w:rsidR="00061719" w:rsidRPr="00061719">
          <w:rPr>
            <w:rStyle w:val="Hyperlink"/>
            <w:u w:val="none"/>
          </w:rPr>
          <w:t>www.justahead.com</w:t>
        </w:r>
      </w:hyperlink>
      <w:r w:rsidR="00250370" w:rsidRPr="00061719">
        <w:t xml:space="preserve"> </w:t>
      </w:r>
      <w:r w:rsidR="00250370">
        <w:t>(anglais) ;</w:t>
      </w:r>
    </w:p>
    <w:p w14:paraId="20385AB1" w14:textId="77777777" w:rsidR="00B52E1E" w:rsidRDefault="006F6988">
      <w:pPr>
        <w:numPr>
          <w:ilvl w:val="0"/>
          <w:numId w:val="3"/>
        </w:numPr>
      </w:pPr>
      <w:hyperlink r:id="rId22">
        <w:r w:rsidR="00250370" w:rsidRPr="00061719">
          <w:rPr>
            <w:rStyle w:val="Hyperlink"/>
            <w:u w:val="none"/>
          </w:rPr>
          <w:t>https://geotourist.com/discover</w:t>
        </w:r>
      </w:hyperlink>
      <w:r w:rsidR="00250370">
        <w:t xml:space="preserve"> (anglais) ;</w:t>
      </w:r>
    </w:p>
    <w:p w14:paraId="2CFC0E05" w14:textId="4E1445F3" w:rsidR="00B52E1E" w:rsidRDefault="006F6988">
      <w:pPr>
        <w:numPr>
          <w:ilvl w:val="0"/>
          <w:numId w:val="3"/>
        </w:numPr>
      </w:pPr>
      <w:hyperlink r:id="rId23">
        <w:r w:rsidR="00250370" w:rsidRPr="00061719">
          <w:rPr>
            <w:rStyle w:val="Hyperlink"/>
            <w:u w:val="none"/>
          </w:rPr>
          <w:t>https://travelstorys.com/tours</w:t>
        </w:r>
      </w:hyperlink>
      <w:r w:rsidR="00250370">
        <w:t xml:space="preserve"> (anglais et espagnol) ;</w:t>
      </w:r>
    </w:p>
    <w:p w14:paraId="5CB2A7DD" w14:textId="7ACC4AA0" w:rsidR="00B52E1E" w:rsidRDefault="006F6988">
      <w:pPr>
        <w:numPr>
          <w:ilvl w:val="0"/>
          <w:numId w:val="3"/>
        </w:numPr>
      </w:pPr>
      <w:hyperlink r:id="rId24">
        <w:r w:rsidR="00250370" w:rsidRPr="00061719">
          <w:rPr>
            <w:rStyle w:val="Hyperlink"/>
            <w:u w:val="none"/>
          </w:rPr>
          <w:t>https://audiotourguide.gr</w:t>
        </w:r>
      </w:hyperlink>
      <w:r w:rsidR="00250370">
        <w:t xml:space="preserve"> (anglais</w:t>
      </w:r>
      <w:r w:rsidR="00061719">
        <w:t xml:space="preserve"> – </w:t>
      </w:r>
      <w:r w:rsidR="00250370">
        <w:t>il faut télécharger une application).</w:t>
      </w:r>
    </w:p>
    <w:p w14:paraId="20AE388B" w14:textId="77777777" w:rsidR="00FA0742" w:rsidRDefault="00FA0742" w:rsidP="00FA0742"/>
    <w:p w14:paraId="0D6E514B" w14:textId="77777777" w:rsidR="00FA0742" w:rsidRDefault="00FA0742" w:rsidP="00FA0742">
      <w:pPr>
        <w:sectPr w:rsidR="00FA0742">
          <w:headerReference w:type="default" r:id="rId25"/>
          <w:pgSz w:w="11906" w:h="16838"/>
          <w:pgMar w:top="1985" w:right="849" w:bottom="1134" w:left="1134" w:header="426" w:footer="239" w:gutter="0"/>
          <w:pgNumType w:start="1"/>
          <w:cols w:space="720"/>
        </w:sectPr>
      </w:pPr>
    </w:p>
    <w:p w14:paraId="4CDE9F27" w14:textId="056FDC3B" w:rsidR="00B52E1E" w:rsidRDefault="00250370">
      <w:pPr>
        <w:pStyle w:val="berschrift1"/>
      </w:pPr>
      <w:bookmarkStart w:id="15" w:name="_x15fp0okw90n" w:colFirst="0" w:colLast="0"/>
      <w:bookmarkEnd w:id="15"/>
      <w:r>
        <w:lastRenderedPageBreak/>
        <w:t xml:space="preserve">Niveau CECR </w:t>
      </w:r>
      <w:r w:rsidR="00061719">
        <w:t>– À</w:t>
      </w:r>
      <w:r>
        <w:t xml:space="preserve"> partir de A2</w:t>
      </w:r>
    </w:p>
    <w:p w14:paraId="138C7B27" w14:textId="77777777" w:rsidR="00B52E1E" w:rsidRDefault="00250370" w:rsidP="00061719">
      <w:pPr>
        <w:pStyle w:val="berschrift2"/>
      </w:pPr>
      <w:bookmarkStart w:id="16" w:name="_2gtplf2we9oz" w:colFirst="0" w:colLast="0"/>
      <w:bookmarkEnd w:id="16"/>
      <w:r>
        <w:t>Objectifs</w:t>
      </w:r>
    </w:p>
    <w:p w14:paraId="0F5D54CC" w14:textId="77777777" w:rsidR="00B52E1E" w:rsidRDefault="00250370" w:rsidP="00061719">
      <w:pPr>
        <w:pStyle w:val="berschrift3"/>
      </w:pPr>
      <w:bookmarkStart w:id="17" w:name="_4a4uqgohrkgs" w:colFirst="0" w:colLast="0"/>
      <w:bookmarkEnd w:id="17"/>
      <w:r>
        <w:t>Citoyenneté et littératie numériques</w:t>
      </w:r>
    </w:p>
    <w:p w14:paraId="0A8AD07B" w14:textId="3B0EB564" w:rsidR="00B52E1E" w:rsidRDefault="00250370">
      <w:r>
        <w:t>Lors de l</w:t>
      </w:r>
      <w:r w:rsidR="0085387C">
        <w:t>’</w:t>
      </w:r>
      <w:r>
        <w:t>accomplissement de cette tâche, vous pouvez :</w:t>
      </w:r>
    </w:p>
    <w:p w14:paraId="0A6CC545" w14:textId="77777777" w:rsidR="00B52E1E" w:rsidRDefault="00250370">
      <w:pPr>
        <w:numPr>
          <w:ilvl w:val="0"/>
          <w:numId w:val="1"/>
        </w:numPr>
      </w:pPr>
      <w:proofErr w:type="gramStart"/>
      <w:r>
        <w:t>apprendre</w:t>
      </w:r>
      <w:proofErr w:type="gramEnd"/>
      <w:r>
        <w:t xml:space="preserve"> à évaluer et à classer les audioguides de voyage et découvrir en quoi consiste un bon audioguide pour aider les voyageurs du monde entier ;</w:t>
      </w:r>
    </w:p>
    <w:p w14:paraId="09D89F98" w14:textId="7F65F8DB" w:rsidR="00B52E1E" w:rsidRDefault="00250370">
      <w:pPr>
        <w:numPr>
          <w:ilvl w:val="0"/>
          <w:numId w:val="1"/>
        </w:numPr>
      </w:pPr>
      <w:proofErr w:type="gramStart"/>
      <w:r>
        <w:t>prendre</w:t>
      </w:r>
      <w:proofErr w:type="gramEnd"/>
      <w:r>
        <w:t xml:space="preserve"> conscience de l</w:t>
      </w:r>
      <w:r w:rsidR="0085387C">
        <w:t>’</w:t>
      </w:r>
      <w:r>
        <w:t>importance pour les voyageurs d</w:t>
      </w:r>
      <w:r w:rsidR="0085387C">
        <w:t>’</w:t>
      </w:r>
      <w:r>
        <w:t>avoir des audioguides de voyage de qualité, utiles et fiables ;</w:t>
      </w:r>
    </w:p>
    <w:p w14:paraId="566F2E2F" w14:textId="77777777" w:rsidR="00B52E1E" w:rsidRDefault="00250370">
      <w:pPr>
        <w:numPr>
          <w:ilvl w:val="0"/>
          <w:numId w:val="1"/>
        </w:numPr>
      </w:pPr>
      <w:proofErr w:type="gramStart"/>
      <w:r>
        <w:t>savoir</w:t>
      </w:r>
      <w:proofErr w:type="gramEnd"/>
      <w:r>
        <w:t xml:space="preserve"> quelles informations doivent et ne doivent pas être incluses dans un audioguide de voyage ;</w:t>
      </w:r>
    </w:p>
    <w:p w14:paraId="024BA21C" w14:textId="2390330A" w:rsidR="00B52E1E" w:rsidRDefault="00250370">
      <w:pPr>
        <w:numPr>
          <w:ilvl w:val="0"/>
          <w:numId w:val="1"/>
        </w:numPr>
      </w:pPr>
      <w:proofErr w:type="gramStart"/>
      <w:r>
        <w:t>savoir</w:t>
      </w:r>
      <w:proofErr w:type="gramEnd"/>
      <w:r>
        <w:t xml:space="preserve"> quels éléments multimédias peuvent être inclus dans les audioguides de voyage et leur impact</w:t>
      </w:r>
      <w:r w:rsidR="00F47E87">
        <w:t> </w:t>
      </w:r>
      <w:r>
        <w:t>;</w:t>
      </w:r>
    </w:p>
    <w:p w14:paraId="2A96C844" w14:textId="1EEE504F" w:rsidR="00B52E1E" w:rsidRDefault="00250370">
      <w:pPr>
        <w:numPr>
          <w:ilvl w:val="0"/>
          <w:numId w:val="1"/>
        </w:numPr>
      </w:pPr>
      <w:proofErr w:type="gramStart"/>
      <w:r>
        <w:t>réfléchir</w:t>
      </w:r>
      <w:proofErr w:type="gramEnd"/>
      <w:r>
        <w:t xml:space="preserve"> aux critères utilisés pour évaluer et classer les audioguides de voyage et examiner comment les aspects culturels affectent la production, la réception ou l</w:t>
      </w:r>
      <w:r w:rsidR="0085387C">
        <w:t>’</w:t>
      </w:r>
      <w:r>
        <w:t>évaluation des audioguides de voyage ;</w:t>
      </w:r>
    </w:p>
    <w:p w14:paraId="758DA61A" w14:textId="77777777" w:rsidR="00B52E1E" w:rsidRDefault="00250370">
      <w:pPr>
        <w:numPr>
          <w:ilvl w:val="0"/>
          <w:numId w:val="1"/>
        </w:numPr>
      </w:pPr>
      <w:proofErr w:type="gramStart"/>
      <w:r>
        <w:t>produire</w:t>
      </w:r>
      <w:proofErr w:type="gramEnd"/>
      <w:r>
        <w:t xml:space="preserve"> une liste de critères pour un bon audioguide.</w:t>
      </w:r>
    </w:p>
    <w:p w14:paraId="562A3CA3" w14:textId="5A1397A8" w:rsidR="00B52E1E" w:rsidRDefault="00250370" w:rsidP="00F47E87">
      <w:pPr>
        <w:pStyle w:val="berschrift2"/>
      </w:pPr>
      <w:bookmarkStart w:id="18" w:name="_ma8pmjcsf5hb" w:colFirst="0" w:colLast="0"/>
      <w:bookmarkEnd w:id="18"/>
      <w:r>
        <w:t>Dimension plurilingue/interculturelle</w:t>
      </w:r>
    </w:p>
    <w:p w14:paraId="2D652989" w14:textId="34A06CB3" w:rsidR="00B52E1E" w:rsidRDefault="00250370">
      <w:pPr>
        <w:numPr>
          <w:ilvl w:val="0"/>
          <w:numId w:val="4"/>
        </w:numPr>
      </w:pPr>
      <w:r>
        <w:t>Lors de l</w:t>
      </w:r>
      <w:r w:rsidR="0085387C">
        <w:t>’</w:t>
      </w:r>
      <w:r>
        <w:t>évaluation et du classement des audioguides de voyage choisis, vous pouvez tenir compte du ou des contextes culturels de la destination ou du public auquel ils s</w:t>
      </w:r>
      <w:r w:rsidR="0085387C">
        <w:t>’</w:t>
      </w:r>
      <w:r>
        <w:t>adressent et réfléchir à l</w:t>
      </w:r>
      <w:r w:rsidR="0085387C">
        <w:t>’</w:t>
      </w:r>
      <w:r>
        <w:t>impact que cela peut avoir sur l</w:t>
      </w:r>
      <w:r w:rsidR="0085387C">
        <w:t>’</w:t>
      </w:r>
      <w:r>
        <w:t>audioguide.</w:t>
      </w:r>
    </w:p>
    <w:p w14:paraId="1CF72AF6" w14:textId="30606EE0" w:rsidR="00B52E1E" w:rsidRDefault="00250370">
      <w:pPr>
        <w:numPr>
          <w:ilvl w:val="0"/>
          <w:numId w:val="4"/>
        </w:numPr>
      </w:pPr>
      <w:r>
        <w:t>Il serait intéressant de comparer les audioguides d</w:t>
      </w:r>
      <w:r w:rsidR="0085387C">
        <w:t>’</w:t>
      </w:r>
      <w:r>
        <w:t>un même lieu en plusieurs langues.</w:t>
      </w:r>
    </w:p>
    <w:p w14:paraId="5137F010" w14:textId="77777777" w:rsidR="00B52E1E" w:rsidRDefault="00250370">
      <w:pPr>
        <w:pStyle w:val="berschrift1"/>
      </w:pPr>
      <w:bookmarkStart w:id="19" w:name="_o06exlqfxop" w:colFirst="0" w:colLast="0"/>
      <w:bookmarkEnd w:id="19"/>
      <w:r>
        <w:t>Conseils</w:t>
      </w:r>
    </w:p>
    <w:p w14:paraId="6A0187B4" w14:textId="77777777" w:rsidR="00B52E1E" w:rsidRDefault="00250370">
      <w:pPr>
        <w:pStyle w:val="berschrift2"/>
      </w:pPr>
      <w:bookmarkStart w:id="20" w:name="_hymy4cc8v092" w:colFirst="0" w:colLast="0"/>
      <w:bookmarkEnd w:id="20"/>
      <w:r>
        <w:t>Travaillez la dimension langagière</w:t>
      </w:r>
    </w:p>
    <w:p w14:paraId="57BFE1D3" w14:textId="491C12CF" w:rsidR="00B52E1E" w:rsidRDefault="00250370">
      <w:pPr>
        <w:numPr>
          <w:ilvl w:val="0"/>
          <w:numId w:val="6"/>
        </w:numPr>
      </w:pPr>
      <w:r>
        <w:t>Pensez au type de langue utilisée dans les audioguides et produire des «</w:t>
      </w:r>
      <w:r w:rsidR="00F47E87">
        <w:t> </w:t>
      </w:r>
      <w:r>
        <w:t>règles</w:t>
      </w:r>
      <w:r w:rsidR="00F47E87">
        <w:t> </w:t>
      </w:r>
      <w:r>
        <w:t>» simples pour la production des audioguides de voyage de qualité.</w:t>
      </w:r>
    </w:p>
    <w:p w14:paraId="76A4EF56" w14:textId="77777777" w:rsidR="00F47E87" w:rsidRPr="00F47E87" w:rsidRDefault="00F47E87" w:rsidP="00F47E87">
      <w:bookmarkStart w:id="21" w:name="_t0d6843gtr0" w:colFirst="0" w:colLast="0"/>
      <w:bookmarkEnd w:id="21"/>
      <w:r w:rsidRPr="00F47E87">
        <w:br w:type="page"/>
      </w:r>
    </w:p>
    <w:p w14:paraId="774748E5" w14:textId="3CADE7DD" w:rsidR="00B52E1E" w:rsidRPr="00F47E87" w:rsidRDefault="00250370" w:rsidP="00F47E87">
      <w:pPr>
        <w:pStyle w:val="berschrift1"/>
      </w:pPr>
      <w:r w:rsidRPr="00F47E87">
        <w:lastRenderedPageBreak/>
        <w:t>Pistes de réflexion</w:t>
      </w:r>
    </w:p>
    <w:p w14:paraId="04C472F4" w14:textId="1C3F1DFC" w:rsidR="00B52E1E" w:rsidRDefault="00250370">
      <w:r>
        <w:t>Lors de l</w:t>
      </w:r>
      <w:r w:rsidR="0085387C">
        <w:t>’</w:t>
      </w:r>
      <w:r>
        <w:t>accomplissement de cette tâche, vous pouvez réfléchir aux points suivants :</w:t>
      </w:r>
    </w:p>
    <w:p w14:paraId="7F7AB48F" w14:textId="50465328" w:rsidR="00B52E1E" w:rsidRDefault="00250370">
      <w:pPr>
        <w:numPr>
          <w:ilvl w:val="0"/>
          <w:numId w:val="7"/>
        </w:numPr>
      </w:pPr>
      <w:r>
        <w:t>Les audioguides de voyage sont-ils un outil utile ? Les avez-vous déjà utilisés en voyage</w:t>
      </w:r>
      <w:r w:rsidR="00F47E87">
        <w:t> </w:t>
      </w:r>
      <w:r>
        <w:t>?</w:t>
      </w:r>
    </w:p>
    <w:p w14:paraId="216DBB73" w14:textId="1FDA4AA6" w:rsidR="00B52E1E" w:rsidRDefault="00250370">
      <w:pPr>
        <w:numPr>
          <w:ilvl w:val="0"/>
          <w:numId w:val="7"/>
        </w:numPr>
      </w:pPr>
      <w:r>
        <w:t>Pourquoi les audioguides de voyage sont-ils devenus si populaires ces dernières années</w:t>
      </w:r>
      <w:r w:rsidR="00F47E87">
        <w:t> </w:t>
      </w:r>
      <w:r>
        <w:t>?</w:t>
      </w:r>
    </w:p>
    <w:p w14:paraId="09BCFB07" w14:textId="65371E80" w:rsidR="00B52E1E" w:rsidRDefault="00250370">
      <w:pPr>
        <w:numPr>
          <w:ilvl w:val="0"/>
          <w:numId w:val="7"/>
        </w:numPr>
      </w:pPr>
      <w:r>
        <w:t>À quels publics les audioguides de voyage s</w:t>
      </w:r>
      <w:r w:rsidR="0085387C">
        <w:t>’</w:t>
      </w:r>
      <w:r>
        <w:t>adressent-ils principalement ?</w:t>
      </w:r>
    </w:p>
    <w:p w14:paraId="31F703A0" w14:textId="77777777" w:rsidR="00B52E1E" w:rsidRDefault="00250370">
      <w:pPr>
        <w:numPr>
          <w:ilvl w:val="0"/>
          <w:numId w:val="7"/>
        </w:numPr>
      </w:pPr>
      <w:r>
        <w:t>Comment les audioguides de voyage peuvent-ils être bénéfiques à votre propre communauté et être plus inclusifs ?</w:t>
      </w:r>
    </w:p>
    <w:p w14:paraId="0EEC25B3" w14:textId="77777777" w:rsidR="00F47E87" w:rsidRDefault="00F47E87" w:rsidP="00F47E87"/>
    <w:sectPr w:rsidR="00F47E87" w:rsidSect="006F6988">
      <w:headerReference w:type="default" r:id="rId26"/>
      <w:pgSz w:w="11906" w:h="16838"/>
      <w:pgMar w:top="1985" w:right="849" w:bottom="1134" w:left="1134" w:header="426" w:footer="23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C7E7" w14:textId="77777777" w:rsidR="00946CAB" w:rsidRDefault="00250370">
      <w:pPr>
        <w:spacing w:after="0" w:line="240" w:lineRule="auto"/>
      </w:pPr>
      <w:r>
        <w:separator/>
      </w:r>
    </w:p>
  </w:endnote>
  <w:endnote w:type="continuationSeparator" w:id="0">
    <w:p w14:paraId="1BBD8E0B" w14:textId="77777777" w:rsidR="00946CAB" w:rsidRDefault="00250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91CC" w14:textId="77777777" w:rsidR="00B52E1E" w:rsidRDefault="00B52E1E">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5CE7" w14:textId="77777777" w:rsidR="0076450E" w:rsidRDefault="0076450E" w:rsidP="0076450E">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59264" behindDoc="0" locked="0" layoutInCell="1" hidden="0" allowOverlap="1" wp14:anchorId="503C151E" wp14:editId="2C02FD8F">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0B4675AF"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76450E" w:rsidRPr="00D95C40" w14:paraId="44FD9B50" w14:textId="77777777" w:rsidTr="002D59D0">
      <w:trPr>
        <w:trHeight w:val="574"/>
      </w:trPr>
      <w:tc>
        <w:tcPr>
          <w:tcW w:w="6663" w:type="dxa"/>
        </w:tcPr>
        <w:p w14:paraId="5841F211" w14:textId="0F959C3A" w:rsidR="0076450E" w:rsidRPr="00D95C40" w:rsidRDefault="0076450E" w:rsidP="0076450E">
          <w:pPr>
            <w:pStyle w:val="Footer1"/>
            <w:tabs>
              <w:tab w:val="clear" w:pos="9072"/>
              <w:tab w:val="right" w:pos="6440"/>
            </w:tabs>
            <w:ind w:left="33"/>
            <w:jc w:val="left"/>
            <w:rPr>
              <w:rFonts w:ascii="Calibri" w:hAnsi="Calibri" w:cs="Calibri"/>
              <w:sz w:val="16"/>
              <w:szCs w:val="16"/>
              <w:lang w:val="fr-FR"/>
            </w:rPr>
          </w:pPr>
          <w:r w:rsidRPr="00C74697">
            <w:rPr>
              <w:rFonts w:asciiTheme="majorHAnsi" w:hAnsiTheme="majorHAnsi" w:cstheme="majorHAnsi"/>
              <w:color w:val="464646"/>
              <w:sz w:val="16"/>
              <w:szCs w:val="16"/>
              <w:shd w:val="clear" w:color="auto" w:fill="FFFFFF"/>
              <w:lang w:val="fr-FR"/>
            </w:rPr>
            <w:t xml:space="preserve">© 2023. </w:t>
          </w:r>
          <w:r w:rsidRPr="00C74697">
            <w:rPr>
              <w:rFonts w:asciiTheme="majorHAnsi" w:hAnsiTheme="majorHAnsi" w:cstheme="majorHAnsi"/>
              <w:sz w:val="16"/>
              <w:szCs w:val="16"/>
              <w:lang w:val="fr-FR"/>
            </w:rPr>
            <w:t xml:space="preserve">Cette œuvre est soumise à la licence internationale </w:t>
          </w:r>
          <w:hyperlink r:id="rId1" w:history="1">
            <w:r w:rsidRPr="00C74697">
              <w:rPr>
                <w:rStyle w:val="Hyperlink"/>
                <w:rFonts w:asciiTheme="majorHAnsi" w:hAnsiTheme="majorHAnsi" w:cstheme="majorHAnsi"/>
                <w:sz w:val="16"/>
                <w:szCs w:val="16"/>
                <w:u w:val="none"/>
                <w:lang w:val="fr-FR"/>
              </w:rPr>
              <w:t>Attribution – Pas d</w:t>
            </w:r>
            <w:r w:rsidR="0085387C">
              <w:rPr>
                <w:rStyle w:val="Hyperlink"/>
                <w:rFonts w:asciiTheme="majorHAnsi" w:hAnsiTheme="majorHAnsi" w:cstheme="majorHAnsi"/>
                <w:sz w:val="16"/>
                <w:szCs w:val="16"/>
                <w:u w:val="none"/>
                <w:lang w:val="fr-FR"/>
              </w:rPr>
              <w:t>’</w:t>
            </w:r>
            <w:r w:rsidRPr="00C74697">
              <w:rPr>
                <w:rStyle w:val="Hyperlink"/>
                <w:rFonts w:asciiTheme="majorHAnsi" w:hAnsiTheme="majorHAnsi" w:cstheme="majorHAnsi"/>
                <w:sz w:val="16"/>
                <w:szCs w:val="16"/>
                <w:u w:val="none"/>
                <w:lang w:val="fr-FR"/>
              </w:rPr>
              <w:t xml:space="preserve">Utilisation Commerciale – Partage dans les Mêmes Conditions 4.0 International Creative Commons </w:t>
            </w:r>
            <w:r w:rsidRPr="00C74697">
              <w:rPr>
                <w:rStyle w:val="Hyperlink"/>
                <w:rFonts w:asciiTheme="majorHAnsi" w:hAnsiTheme="majorHAnsi" w:cstheme="majorHAnsi"/>
                <w:sz w:val="16"/>
                <w:szCs w:val="16"/>
                <w:u w:val="none"/>
                <w:lang w:val="fr-FR"/>
              </w:rPr>
              <w:br/>
              <w:t>CC BY-NC-SA 4.0</w:t>
            </w:r>
          </w:hyperlink>
          <w:r w:rsidR="00C74697">
            <w:rPr>
              <w:rFonts w:asciiTheme="majorHAnsi" w:hAnsiTheme="majorHAnsi" w:cstheme="majorHAnsi"/>
              <w:sz w:val="16"/>
              <w:szCs w:val="16"/>
              <w:lang w:val="fr-FR"/>
            </w:rPr>
            <w:t>. A</w:t>
          </w:r>
          <w:r w:rsidRPr="00C74697">
            <w:rPr>
              <w:rFonts w:asciiTheme="majorHAnsi" w:hAnsiTheme="majorHAnsi" w:cstheme="majorHAnsi"/>
              <w:sz w:val="16"/>
              <w:szCs w:val="16"/>
              <w:lang w:val="fr-FR"/>
            </w:rPr>
            <w:t xml:space="preserve">ttribution : Activité originale provenant de </w:t>
          </w:r>
          <w:r w:rsidRPr="00C74697">
            <w:rPr>
              <w:rFonts w:asciiTheme="majorHAnsi" w:hAnsiTheme="majorHAnsi" w:cstheme="majorHAnsi"/>
              <w:sz w:val="16"/>
              <w:szCs w:val="16"/>
              <w:lang w:val="fr-FR"/>
            </w:rPr>
            <w:br/>
            <w:t>Ollivier Christian (</w:t>
          </w:r>
          <w:r w:rsidRPr="00C74697">
            <w:rPr>
              <w:rFonts w:asciiTheme="majorHAnsi" w:hAnsiTheme="majorHAnsi" w:cstheme="majorHAnsi"/>
              <w:i/>
              <w:iCs/>
              <w:sz w:val="16"/>
              <w:szCs w:val="16"/>
              <w:lang w:val="fr-FR"/>
            </w:rPr>
            <w:t>et al.</w:t>
          </w:r>
          <w:r w:rsidRPr="00C74697">
            <w:rPr>
              <w:rFonts w:asciiTheme="majorHAnsi" w:hAnsiTheme="majorHAnsi" w:cstheme="majorHAnsi"/>
              <w:sz w:val="16"/>
              <w:szCs w:val="16"/>
              <w:lang w:val="fr-FR"/>
            </w:rPr>
            <w:t xml:space="preserve">), </w:t>
          </w:r>
          <w:r w:rsidRPr="00C74697">
            <w:rPr>
              <w:rFonts w:asciiTheme="majorHAnsi" w:hAnsiTheme="majorHAnsi" w:cstheme="majorHAnsi"/>
              <w:i/>
              <w:iCs/>
              <w:sz w:val="16"/>
              <w:szCs w:val="16"/>
              <w:lang w:val="fr-FR"/>
            </w:rPr>
            <w:t>Citoyenneté numérique par la formation en langues</w:t>
          </w:r>
          <w:r w:rsidRPr="00C74697">
            <w:rPr>
              <w:rFonts w:asciiTheme="majorHAnsi" w:hAnsiTheme="majorHAnsi" w:cstheme="majorHAnsi"/>
              <w:sz w:val="16"/>
              <w:szCs w:val="16"/>
              <w:lang w:val="fr-FR"/>
            </w:rPr>
            <w:t>, Conseil de l</w:t>
          </w:r>
          <w:r w:rsidR="0085387C">
            <w:rPr>
              <w:rFonts w:asciiTheme="majorHAnsi" w:hAnsiTheme="majorHAnsi" w:cstheme="majorHAnsi"/>
              <w:sz w:val="16"/>
              <w:szCs w:val="16"/>
              <w:lang w:val="fr-FR"/>
            </w:rPr>
            <w:t>’</w:t>
          </w:r>
          <w:r w:rsidRPr="00C74697">
            <w:rPr>
              <w:rFonts w:asciiTheme="majorHAnsi" w:hAnsiTheme="majorHAnsi" w:cstheme="majorHAnsi"/>
              <w:sz w:val="16"/>
              <w:szCs w:val="16"/>
              <w:lang w:val="fr-FR"/>
            </w:rPr>
            <w:t xml:space="preserve">Europe (Centre européen pour les langues vivantes), 2023, </w:t>
          </w:r>
          <w:hyperlink r:id="rId2" w:history="1">
            <w:r w:rsidRPr="00C74697">
              <w:rPr>
                <w:rStyle w:val="Hyperlink"/>
                <w:rFonts w:asciiTheme="majorHAnsi" w:hAnsiTheme="majorHAnsi" w:cstheme="majorHAnsi"/>
                <w:sz w:val="16"/>
                <w:szCs w:val="16"/>
                <w:u w:val="none"/>
                <w:lang w:val="fr-FR"/>
              </w:rPr>
              <w:t>www.ecml.at/elangcitizen</w:t>
            </w:r>
          </w:hyperlink>
          <w:r w:rsidRPr="00D95C40">
            <w:rPr>
              <w:rFonts w:ascii="Calibri" w:hAnsi="Calibri" w:cs="Calibri"/>
              <w:lang w:val="fr-FR"/>
            </w:rPr>
            <w:t>.</w:t>
          </w:r>
        </w:p>
      </w:tc>
      <w:tc>
        <w:tcPr>
          <w:tcW w:w="3260" w:type="dxa"/>
        </w:tcPr>
        <w:p w14:paraId="74F06272" w14:textId="77777777" w:rsidR="0076450E" w:rsidRPr="00D95C40" w:rsidRDefault="0076450E" w:rsidP="0076450E">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09C632BD" wp14:editId="139543B2">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0D09FBE3" w14:textId="77777777" w:rsidR="00B52E1E" w:rsidRPr="0076450E" w:rsidRDefault="00B52E1E" w:rsidP="0076450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603D" w14:textId="77777777" w:rsidR="00B52E1E" w:rsidRDefault="00B52E1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2E0EC" w14:textId="77777777" w:rsidR="00946CAB" w:rsidRDefault="00250370">
      <w:pPr>
        <w:spacing w:after="0" w:line="240" w:lineRule="auto"/>
      </w:pPr>
      <w:r>
        <w:separator/>
      </w:r>
    </w:p>
  </w:footnote>
  <w:footnote w:type="continuationSeparator" w:id="0">
    <w:p w14:paraId="02D4F676" w14:textId="77777777" w:rsidR="00946CAB" w:rsidRDefault="00250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40FF" w14:textId="77777777" w:rsidR="00B52E1E" w:rsidRDefault="00B52E1E">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73062933"/>
      <w:docPartObj>
        <w:docPartGallery w:val="Page Numbers (Top of Page)"/>
        <w:docPartUnique/>
      </w:docPartObj>
    </w:sdtPr>
    <w:sdtContent>
      <w:p w14:paraId="0907156D" w14:textId="56F999DC" w:rsidR="00FA0742" w:rsidRPr="00E7698D" w:rsidRDefault="00FA0742" w:rsidP="00FA0742">
        <w:pPr>
          <w:pStyle w:val="Kopfzeile"/>
          <w:rPr>
            <w:sz w:val="20"/>
            <w:szCs w:val="20"/>
          </w:rPr>
        </w:pPr>
        <w:r w:rsidRPr="00683CC3">
          <w:rPr>
            <w:noProof/>
            <w:sz w:val="20"/>
            <w:szCs w:val="20"/>
          </w:rPr>
          <w:drawing>
            <wp:anchor distT="0" distB="0" distL="114300" distR="114300" simplePos="0" relativeHeight="251661312" behindDoc="1" locked="0" layoutInCell="1" allowOverlap="1" wp14:anchorId="6FCDA308" wp14:editId="3EF44FBA">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469550032" name="Grafik 46955003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67B89BF7" w14:textId="06FA484C" w:rsidR="00B52E1E" w:rsidRPr="00FA0742" w:rsidRDefault="00B52E1E" w:rsidP="00FA074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56E3" w14:textId="77777777" w:rsidR="00B52E1E" w:rsidRDefault="00B52E1E">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54492626"/>
      <w:docPartObj>
        <w:docPartGallery w:val="Page Numbers (Top of Page)"/>
        <w:docPartUnique/>
      </w:docPartObj>
    </w:sdtPr>
    <w:sdtContent>
      <w:p w14:paraId="518EE474" w14:textId="77777777" w:rsidR="00FA0742" w:rsidRPr="00E7698D" w:rsidRDefault="00FA0742" w:rsidP="00FA0742">
        <w:pPr>
          <w:pStyle w:val="Kopfzeile"/>
          <w:rPr>
            <w:sz w:val="20"/>
            <w:szCs w:val="20"/>
          </w:rPr>
        </w:pPr>
        <w:r w:rsidRPr="00683CC3">
          <w:rPr>
            <w:noProof/>
            <w:sz w:val="20"/>
            <w:szCs w:val="20"/>
          </w:rPr>
          <w:drawing>
            <wp:anchor distT="0" distB="0" distL="114300" distR="114300" simplePos="0" relativeHeight="251663360" behindDoc="1" locked="0" layoutInCell="1" allowOverlap="1" wp14:anchorId="184C2124" wp14:editId="3BA00E5D">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408864904" name="Grafik 408864904"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71DF22EF" w14:textId="77777777" w:rsidR="00FA0742" w:rsidRPr="00FA0742" w:rsidRDefault="00FA0742" w:rsidP="00FA074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06109713"/>
      <w:docPartObj>
        <w:docPartGallery w:val="Page Numbers (Top of Page)"/>
        <w:docPartUnique/>
      </w:docPartObj>
    </w:sdtPr>
    <w:sdtContent>
      <w:p w14:paraId="41C617F1" w14:textId="0E17CCFA" w:rsidR="006F6988" w:rsidRPr="00E7698D" w:rsidRDefault="006F6988" w:rsidP="00FA0742">
        <w:pPr>
          <w:pStyle w:val="Kopfzeile"/>
          <w:rPr>
            <w:sz w:val="20"/>
            <w:szCs w:val="20"/>
          </w:rPr>
        </w:pPr>
        <w:r w:rsidRPr="00683CC3">
          <w:rPr>
            <w:noProof/>
            <w:sz w:val="20"/>
            <w:szCs w:val="20"/>
          </w:rPr>
          <w:drawing>
            <wp:anchor distT="0" distB="0" distL="114300" distR="114300" simplePos="0" relativeHeight="251665408" behindDoc="1" locked="0" layoutInCell="1" allowOverlap="1" wp14:anchorId="4D9C91CB" wp14:editId="0A91EC25">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2140788377" name="Grafik 2140788377"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679155FC" w14:textId="77777777" w:rsidR="006F6988" w:rsidRPr="00FA0742" w:rsidRDefault="006F6988" w:rsidP="00FA0742">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52980"/>
      <w:docPartObj>
        <w:docPartGallery w:val="Page Numbers (Top of Page)"/>
        <w:docPartUnique/>
      </w:docPartObj>
    </w:sdtPr>
    <w:sdtContent>
      <w:p w14:paraId="7B094C1C" w14:textId="77777777" w:rsidR="006F6988" w:rsidRPr="00E7698D" w:rsidRDefault="006F6988" w:rsidP="00FA0742">
        <w:pPr>
          <w:pStyle w:val="Kopfzeile"/>
          <w:rPr>
            <w:sz w:val="20"/>
            <w:szCs w:val="20"/>
          </w:rPr>
        </w:pPr>
        <w:r w:rsidRPr="00683CC3">
          <w:rPr>
            <w:noProof/>
            <w:sz w:val="20"/>
            <w:szCs w:val="20"/>
          </w:rPr>
          <w:drawing>
            <wp:anchor distT="0" distB="0" distL="114300" distR="114300" simplePos="0" relativeHeight="251667456" behindDoc="1" locked="0" layoutInCell="1" allowOverlap="1" wp14:anchorId="280F978E" wp14:editId="7935F90D">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970679296" name="Grafik 1970679296"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2EB9C6E2" w14:textId="77777777" w:rsidR="006F6988" w:rsidRPr="00FA0742" w:rsidRDefault="006F6988" w:rsidP="00FA07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609D3"/>
    <w:multiLevelType w:val="multilevel"/>
    <w:tmpl w:val="448C1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AC3ECC"/>
    <w:multiLevelType w:val="multilevel"/>
    <w:tmpl w:val="99085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A00C04"/>
    <w:multiLevelType w:val="multilevel"/>
    <w:tmpl w:val="53E25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0B21AA"/>
    <w:multiLevelType w:val="multilevel"/>
    <w:tmpl w:val="5D028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462BAB"/>
    <w:multiLevelType w:val="multilevel"/>
    <w:tmpl w:val="D6C60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D65C78"/>
    <w:multiLevelType w:val="multilevel"/>
    <w:tmpl w:val="4D682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D2368F"/>
    <w:multiLevelType w:val="multilevel"/>
    <w:tmpl w:val="A7667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5648DC"/>
    <w:multiLevelType w:val="multilevel"/>
    <w:tmpl w:val="E4CE3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FF6D5B"/>
    <w:multiLevelType w:val="multilevel"/>
    <w:tmpl w:val="F790F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0546794">
    <w:abstractNumId w:val="6"/>
  </w:num>
  <w:num w:numId="2" w16cid:durableId="1573586927">
    <w:abstractNumId w:val="3"/>
  </w:num>
  <w:num w:numId="3" w16cid:durableId="742415511">
    <w:abstractNumId w:val="8"/>
  </w:num>
  <w:num w:numId="4" w16cid:durableId="1622808794">
    <w:abstractNumId w:val="1"/>
  </w:num>
  <w:num w:numId="5" w16cid:durableId="843666854">
    <w:abstractNumId w:val="4"/>
  </w:num>
  <w:num w:numId="6" w16cid:durableId="1765953487">
    <w:abstractNumId w:val="5"/>
  </w:num>
  <w:num w:numId="7" w16cid:durableId="410198922">
    <w:abstractNumId w:val="0"/>
  </w:num>
  <w:num w:numId="8" w16cid:durableId="610282470">
    <w:abstractNumId w:val="2"/>
  </w:num>
  <w:num w:numId="9" w16cid:durableId="795677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1E"/>
    <w:rsid w:val="00061719"/>
    <w:rsid w:val="00250370"/>
    <w:rsid w:val="006F6988"/>
    <w:rsid w:val="0076450E"/>
    <w:rsid w:val="00767334"/>
    <w:rsid w:val="0085387C"/>
    <w:rsid w:val="00946CAB"/>
    <w:rsid w:val="00B52E1E"/>
    <w:rsid w:val="00BB72CA"/>
    <w:rsid w:val="00C05D04"/>
    <w:rsid w:val="00C74697"/>
    <w:rsid w:val="00F47E87"/>
    <w:rsid w:val="00FA07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E1B5"/>
  <w15:docId w15:val="{41A4EB43-FEA7-40E7-B913-5BDB0A81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BB72CA"/>
    <w:pPr>
      <w:keepNext/>
      <w:keepLines/>
      <w:spacing w:before="240" w:after="240"/>
      <w:outlineLvl w:val="0"/>
    </w:pPr>
    <w:rPr>
      <w:rFonts w:asciiTheme="majorHAnsi" w:eastAsia="Century Gothic" w:hAnsiTheme="majorHAnsi" w:cs="Century Gothic"/>
      <w:b/>
      <w:sz w:val="48"/>
      <w:szCs w:val="36"/>
    </w:rPr>
  </w:style>
  <w:style w:type="paragraph" w:styleId="berschrift2">
    <w:name w:val="heading 2"/>
    <w:basedOn w:val="Standard"/>
    <w:next w:val="Standard"/>
    <w:uiPriority w:val="9"/>
    <w:unhideWhenUsed/>
    <w:qFormat/>
    <w:rsid w:val="00C74697"/>
    <w:pPr>
      <w:keepNext/>
      <w:keepLines/>
      <w:spacing w:before="240" w:after="240"/>
      <w:outlineLvl w:val="1"/>
    </w:pPr>
    <w:rPr>
      <w:rFonts w:asciiTheme="majorHAnsi" w:eastAsia="Century Gothic" w:hAnsiTheme="majorHAnsi" w:cs="Century Gothic"/>
      <w:b/>
      <w:sz w:val="36"/>
      <w:szCs w:val="32"/>
    </w:rPr>
  </w:style>
  <w:style w:type="paragraph" w:styleId="berschrift3">
    <w:name w:val="heading 3"/>
    <w:basedOn w:val="Standard"/>
    <w:next w:val="Standard"/>
    <w:uiPriority w:val="9"/>
    <w:unhideWhenUsed/>
    <w:qFormat/>
    <w:rsid w:val="00C74697"/>
    <w:pPr>
      <w:keepNext/>
      <w:keepLines/>
      <w:outlineLvl w:val="2"/>
    </w:pPr>
    <w:rPr>
      <w:rFonts w:asciiTheme="majorHAnsi" w:eastAsia="Century Gothic" w:hAnsiTheme="majorHAnsi"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pPr>
      <w:spacing w:after="0" w:line="240" w:lineRule="auto"/>
    </w:pPr>
    <w:tblPr>
      <w:tblStyleRowBandSize w:val="1"/>
      <w:tblStyleColBandSize w:val="1"/>
    </w:tblPr>
  </w:style>
  <w:style w:type="paragraph" w:styleId="Fuzeile">
    <w:name w:val="footer"/>
    <w:basedOn w:val="Standard"/>
    <w:link w:val="FuzeileZchn"/>
    <w:uiPriority w:val="99"/>
    <w:unhideWhenUsed/>
    <w:rsid w:val="002503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0370"/>
  </w:style>
  <w:style w:type="character" w:styleId="Hyperlink">
    <w:name w:val="Hyperlink"/>
    <w:basedOn w:val="Absatz-Standardschriftart"/>
    <w:uiPriority w:val="99"/>
    <w:unhideWhenUsed/>
    <w:rsid w:val="00250370"/>
    <w:rPr>
      <w:color w:val="0000FF" w:themeColor="hyperlink"/>
      <w:u w:val="single"/>
    </w:rPr>
  </w:style>
  <w:style w:type="table" w:styleId="Tabellenraster">
    <w:name w:val="Table Grid"/>
    <w:basedOn w:val="NormaleTabelle"/>
    <w:uiPriority w:val="39"/>
    <w:rsid w:val="00250370"/>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250370"/>
    <w:pPr>
      <w:ind w:left="-108"/>
    </w:pPr>
    <w:rPr>
      <w:rFonts w:asciiTheme="minorHAnsi" w:eastAsiaTheme="minorEastAsia" w:hAnsiTheme="minorHAnsi" w:cstheme="minorBidi"/>
      <w:sz w:val="18"/>
      <w:szCs w:val="22"/>
      <w:lang w:val="en-GB" w:eastAsia="en-US" w:bidi="hi-IN"/>
    </w:rPr>
  </w:style>
  <w:style w:type="character" w:customStyle="1" w:styleId="footerChar">
    <w:name w:val="footer Char"/>
    <w:basedOn w:val="FuzeileZchn"/>
    <w:link w:val="Footer1"/>
    <w:rsid w:val="00250370"/>
    <w:rPr>
      <w:rFonts w:asciiTheme="minorHAnsi" w:eastAsiaTheme="minorEastAsia" w:hAnsiTheme="minorHAnsi" w:cstheme="minorBidi"/>
      <w:sz w:val="18"/>
      <w:szCs w:val="22"/>
      <w:lang w:val="en-GB" w:eastAsia="en-US" w:bidi="hi-IN"/>
    </w:rPr>
  </w:style>
  <w:style w:type="character" w:styleId="NichtaufgelsteErwhnung">
    <w:name w:val="Unresolved Mention"/>
    <w:basedOn w:val="Absatz-Standardschriftart"/>
    <w:uiPriority w:val="99"/>
    <w:semiHidden/>
    <w:unhideWhenUsed/>
    <w:rsid w:val="00BB72CA"/>
    <w:rPr>
      <w:color w:val="605E5C"/>
      <w:shd w:val="clear" w:color="auto" w:fill="E1DFDD"/>
    </w:rPr>
  </w:style>
  <w:style w:type="paragraph" w:styleId="Kopfzeile">
    <w:name w:val="header"/>
    <w:basedOn w:val="Standard"/>
    <w:link w:val="KopfzeileZchn"/>
    <w:uiPriority w:val="99"/>
    <w:unhideWhenUsed/>
    <w:rsid w:val="00FA07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0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ityzeum.com/"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www.justahead.com/" TargetMode="External"/><Relationship Id="rId7" Type="http://schemas.openxmlformats.org/officeDocument/2006/relationships/hyperlink" Target="http://www.izi.travel/fr"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ricksteves.com/watch-read-listen/audio/audio-tou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uidemate.com/" TargetMode="External"/><Relationship Id="rId24" Type="http://schemas.openxmlformats.org/officeDocument/2006/relationships/hyperlink" Target="https://audiotourguide.gr/"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travelstorys.com/tours/" TargetMode="External"/><Relationship Id="rId28" Type="http://schemas.openxmlformats.org/officeDocument/2006/relationships/theme" Target="theme/theme1.xml"/><Relationship Id="rId10" Type="http://schemas.openxmlformats.org/officeDocument/2006/relationships/hyperlink" Target="https://travelstorys.com/tours/" TargetMode="External"/><Relationship Id="rId19" Type="http://schemas.openxmlformats.org/officeDocument/2006/relationships/hyperlink" Target="http://www.izi.travel/fr" TargetMode="External"/><Relationship Id="rId4" Type="http://schemas.openxmlformats.org/officeDocument/2006/relationships/webSettings" Target="webSettings.xml"/><Relationship Id="rId9" Type="http://schemas.openxmlformats.org/officeDocument/2006/relationships/hyperlink" Target="https://geotourist.com/discover" TargetMode="External"/><Relationship Id="rId14" Type="http://schemas.openxmlformats.org/officeDocument/2006/relationships/footer" Target="footer1.xml"/><Relationship Id="rId22" Type="http://schemas.openxmlformats.org/officeDocument/2006/relationships/hyperlink" Target="https://geotourist.com/discove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1035</Words>
  <Characters>5905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Seewald</cp:lastModifiedBy>
  <cp:revision>7</cp:revision>
  <dcterms:created xsi:type="dcterms:W3CDTF">2023-07-14T12:07:00Z</dcterms:created>
  <dcterms:modified xsi:type="dcterms:W3CDTF">2023-10-25T14:06:00Z</dcterms:modified>
</cp:coreProperties>
</file>