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4F1DB" w14:textId="43296A22" w:rsidR="004F7BDB" w:rsidRPr="005A5082" w:rsidRDefault="00290784">
      <w:pPr>
        <w:pStyle w:val="Titel"/>
        <w:jc w:val="center"/>
        <w:rPr>
          <w:rFonts w:asciiTheme="majorHAnsi" w:hAnsiTheme="majorHAnsi" w:cstheme="majorHAnsi"/>
          <w:sz w:val="72"/>
          <w:szCs w:val="72"/>
          <w:lang w:val="fr-FR"/>
        </w:rPr>
      </w:pPr>
      <w:r w:rsidRPr="005A5082">
        <w:rPr>
          <w:rFonts w:asciiTheme="majorHAnsi" w:hAnsiTheme="majorHAnsi" w:cstheme="majorHAnsi"/>
          <w:sz w:val="72"/>
          <w:szCs w:val="72"/>
          <w:lang w:val="fr-FR"/>
        </w:rPr>
        <w:t xml:space="preserve">Wikipédia </w:t>
      </w:r>
      <w:r w:rsidR="00024D1B" w:rsidRPr="005A5082">
        <w:rPr>
          <w:rFonts w:asciiTheme="majorHAnsi" w:hAnsiTheme="majorHAnsi" w:cstheme="majorHAnsi"/>
          <w:sz w:val="72"/>
          <w:szCs w:val="72"/>
          <w:lang w:val="fr-FR"/>
        </w:rPr>
        <w:t xml:space="preserve">– </w:t>
      </w:r>
      <w:r w:rsidRPr="005A5082">
        <w:rPr>
          <w:rFonts w:asciiTheme="majorHAnsi" w:hAnsiTheme="majorHAnsi" w:cstheme="majorHAnsi"/>
          <w:sz w:val="72"/>
          <w:szCs w:val="72"/>
          <w:lang w:val="fr-FR"/>
        </w:rPr>
        <w:t>Forces et limites</w:t>
      </w:r>
    </w:p>
    <w:p w14:paraId="669F1CD2" w14:textId="77777777" w:rsidR="004F7BDB" w:rsidRPr="005A5082" w:rsidRDefault="00290784">
      <w:pPr>
        <w:spacing w:before="280" w:after="280"/>
        <w:jc w:val="center"/>
        <w:rPr>
          <w:i/>
          <w:lang w:val="fr-FR"/>
        </w:rPr>
      </w:pPr>
      <w:r w:rsidRPr="005A5082">
        <w:rPr>
          <w:i/>
          <w:lang w:val="fr-FR"/>
        </w:rPr>
        <w:t>Équipe e-lang citoyen</w:t>
      </w:r>
    </w:p>
    <w:p w14:paraId="0121A253" w14:textId="77777777" w:rsidR="004F7BDB" w:rsidRPr="005A5082" w:rsidRDefault="00290784" w:rsidP="00024D1B">
      <w:pPr>
        <w:jc w:val="center"/>
        <w:rPr>
          <w:b/>
          <w:bCs/>
          <w:sz w:val="56"/>
          <w:szCs w:val="56"/>
          <w:lang w:val="fr-FR"/>
        </w:rPr>
      </w:pPr>
      <w:bookmarkStart w:id="0" w:name="_t24852enida0" w:colFirst="0" w:colLast="0"/>
      <w:bookmarkEnd w:id="0"/>
      <w:r w:rsidRPr="005A5082">
        <w:rPr>
          <w:b/>
          <w:bCs/>
          <w:sz w:val="56"/>
          <w:szCs w:val="56"/>
          <w:lang w:val="fr-FR"/>
        </w:rPr>
        <w:t>Fiche pour les enseignants</w:t>
      </w:r>
    </w:p>
    <w:p w14:paraId="6FD6A2D6" w14:textId="77777777" w:rsidR="00024D1B" w:rsidRPr="005A5082" w:rsidRDefault="00024D1B" w:rsidP="00024D1B">
      <w:pPr>
        <w:rPr>
          <w:lang w:val="fr-FR"/>
        </w:rPr>
      </w:pPr>
    </w:p>
    <w:p w14:paraId="025CEB33" w14:textId="77777777" w:rsidR="004F7BDB" w:rsidRPr="005A5082" w:rsidRDefault="00290784">
      <w:pPr>
        <w:pStyle w:val="berschrift1"/>
        <w:rPr>
          <w:lang w:val="fr-FR"/>
        </w:rPr>
      </w:pPr>
      <w:r w:rsidRPr="005A5082">
        <w:rPr>
          <w:lang w:val="fr-FR"/>
        </w:rPr>
        <w:t>Tâche</w:t>
      </w:r>
    </w:p>
    <w:p w14:paraId="41B7BAFA" w14:textId="77777777" w:rsidR="004F7BDB" w:rsidRPr="005A5082" w:rsidRDefault="00290784">
      <w:pPr>
        <w:rPr>
          <w:lang w:val="fr-FR"/>
        </w:rPr>
      </w:pPr>
      <w:r w:rsidRPr="005A5082">
        <w:rPr>
          <w:lang w:val="fr-FR"/>
        </w:rPr>
        <w:t>Vous pourrez proposer la tâche suivante à vos apprenants.</w:t>
      </w:r>
    </w:p>
    <w:tbl>
      <w:tblPr>
        <w:tblStyle w:val="a"/>
        <w:tblW w:w="9923"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923"/>
      </w:tblGrid>
      <w:tr w:rsidR="004F7BDB" w:rsidRPr="002707C1" w14:paraId="3CD303DC" w14:textId="77777777">
        <w:trPr>
          <w:trHeight w:val="1077"/>
        </w:trPr>
        <w:tc>
          <w:tcPr>
            <w:tcW w:w="9923" w:type="dxa"/>
            <w:tcMar>
              <w:top w:w="100" w:type="dxa"/>
              <w:left w:w="100" w:type="dxa"/>
              <w:bottom w:w="100" w:type="dxa"/>
              <w:right w:w="100" w:type="dxa"/>
            </w:tcMar>
          </w:tcPr>
          <w:p w14:paraId="408CD7AE" w14:textId="21A268BE" w:rsidR="004F7BDB" w:rsidRPr="005A5082" w:rsidRDefault="00290784">
            <w:pPr>
              <w:pBdr>
                <w:top w:val="nil"/>
                <w:left w:val="nil"/>
                <w:bottom w:val="nil"/>
                <w:right w:val="nil"/>
                <w:between w:val="nil"/>
              </w:pBdr>
              <w:rPr>
                <w:lang w:val="fr-FR"/>
              </w:rPr>
            </w:pPr>
            <w:r w:rsidRPr="005A5082">
              <w:rPr>
                <w:lang w:val="fr-FR"/>
              </w:rPr>
              <w:t>Vous trouverez ci-dessous quelques liens vers des articles traitant, dans différentes langues, d’un même sujet.</w:t>
            </w:r>
          </w:p>
          <w:p w14:paraId="763B0B0B" w14:textId="77777777" w:rsidR="004F7BDB" w:rsidRPr="005A5082" w:rsidRDefault="00290784">
            <w:pPr>
              <w:pBdr>
                <w:top w:val="nil"/>
                <w:left w:val="nil"/>
                <w:bottom w:val="nil"/>
                <w:right w:val="nil"/>
                <w:between w:val="nil"/>
              </w:pBdr>
              <w:rPr>
                <w:lang w:val="fr-FR"/>
              </w:rPr>
            </w:pPr>
            <w:r w:rsidRPr="005A5082">
              <w:rPr>
                <w:lang w:val="fr-FR"/>
              </w:rPr>
              <w:t>Lisez ceux rédigés dans une de vos langues ou des langues proches de vos langues.</w:t>
            </w:r>
          </w:p>
          <w:p w14:paraId="5223A738" w14:textId="77777777" w:rsidR="004F7BDB" w:rsidRPr="005A5082" w:rsidRDefault="00290784">
            <w:pPr>
              <w:pBdr>
                <w:top w:val="nil"/>
                <w:left w:val="nil"/>
                <w:bottom w:val="nil"/>
                <w:right w:val="nil"/>
                <w:between w:val="nil"/>
              </w:pBdr>
              <w:rPr>
                <w:lang w:val="fr-FR"/>
              </w:rPr>
            </w:pPr>
            <w:r w:rsidRPr="005A5082">
              <w:rPr>
                <w:lang w:val="fr-FR"/>
              </w:rPr>
              <w:t xml:space="preserve">Échangez vos réactions sur le thème. </w:t>
            </w:r>
          </w:p>
        </w:tc>
      </w:tr>
    </w:tbl>
    <w:p w14:paraId="0647D3B6" w14:textId="77777777" w:rsidR="004F7BDB" w:rsidRPr="005A5082" w:rsidRDefault="00290784">
      <w:pPr>
        <w:pStyle w:val="berschrift1"/>
        <w:rPr>
          <w:lang w:val="fr-FR"/>
        </w:rPr>
      </w:pPr>
      <w:bookmarkStart w:id="1" w:name="_152e9nunbmu0" w:colFirst="0" w:colLast="0"/>
      <w:bookmarkEnd w:id="1"/>
      <w:r w:rsidRPr="005A5082">
        <w:rPr>
          <w:lang w:val="fr-FR"/>
        </w:rPr>
        <w:t>Sites</w:t>
      </w:r>
    </w:p>
    <w:p w14:paraId="0C9196DB" w14:textId="20CF454E" w:rsidR="004F7BDB" w:rsidRPr="005A5082" w:rsidRDefault="00290784" w:rsidP="00024D1B">
      <w:pPr>
        <w:jc w:val="left"/>
        <w:rPr>
          <w:lang w:val="fr-FR"/>
        </w:rPr>
      </w:pPr>
      <w:r w:rsidRPr="005A5082">
        <w:rPr>
          <w:lang w:val="fr-FR"/>
        </w:rPr>
        <w:t>D</w:t>
      </w:r>
      <w:r w:rsidR="00024D1B" w:rsidRPr="005A5082">
        <w:rPr>
          <w:lang w:val="fr-FR"/>
        </w:rPr>
        <w:t xml:space="preserve">E : </w:t>
      </w:r>
      <w:hyperlink r:id="rId7" w:history="1">
        <w:r w:rsidR="00024D1B" w:rsidRPr="005A5082">
          <w:rPr>
            <w:rStyle w:val="Hyperlink"/>
            <w:u w:val="none"/>
            <w:lang w:val="fr-FR"/>
          </w:rPr>
          <w:t>www.derstandard.de/story/2000119671217/19-jaehriger-verfasste-27-000-wikipedia-eintraege-auf-einer-sprache</w:t>
        </w:r>
      </w:hyperlink>
      <w:r w:rsidRPr="005A5082">
        <w:rPr>
          <w:lang w:val="fr-FR"/>
        </w:rPr>
        <w:t> ;</w:t>
      </w:r>
    </w:p>
    <w:p w14:paraId="485509B4" w14:textId="06858E43" w:rsidR="004F7BDB" w:rsidRPr="005A5082" w:rsidRDefault="00290784" w:rsidP="00024D1B">
      <w:pPr>
        <w:jc w:val="left"/>
        <w:rPr>
          <w:lang w:val="fr-FR"/>
        </w:rPr>
      </w:pPr>
      <w:r w:rsidRPr="005A5082">
        <w:rPr>
          <w:lang w:val="fr-FR"/>
        </w:rPr>
        <w:t xml:space="preserve">EN : </w:t>
      </w:r>
      <w:hyperlink r:id="rId8" w:history="1">
        <w:r w:rsidR="00024D1B" w:rsidRPr="005A5082">
          <w:rPr>
            <w:rStyle w:val="Hyperlink"/>
            <w:u w:val="none"/>
            <w:lang w:val="fr-FR"/>
          </w:rPr>
          <w:t>www.theguardian.com/uk-news/2020/aug/26/shock-an-aw-us-teenager-wrote-huge-slice-of-scots-wikipedia</w:t>
        </w:r>
      </w:hyperlink>
      <w:r w:rsidRPr="005A5082">
        <w:rPr>
          <w:lang w:val="fr-FR"/>
        </w:rPr>
        <w:t> ;</w:t>
      </w:r>
    </w:p>
    <w:p w14:paraId="0162166F" w14:textId="6295E9D8" w:rsidR="004F7BDB" w:rsidRPr="005A5082" w:rsidRDefault="00290784" w:rsidP="00024D1B">
      <w:pPr>
        <w:jc w:val="left"/>
        <w:rPr>
          <w:lang w:val="de-AT"/>
        </w:rPr>
      </w:pPr>
      <w:r w:rsidRPr="005A5082">
        <w:rPr>
          <w:lang w:val="de-AT"/>
        </w:rPr>
        <w:t>ES</w:t>
      </w:r>
      <w:r w:rsidR="00024D1B" w:rsidRPr="005A5082">
        <w:rPr>
          <w:lang w:val="de-AT"/>
        </w:rPr>
        <w:t xml:space="preserve"> : </w:t>
      </w:r>
      <w:hyperlink r:id="rId9" w:history="1">
        <w:r w:rsidR="00024D1B" w:rsidRPr="006F3F5A">
          <w:rPr>
            <w:rStyle w:val="Hyperlink"/>
            <w:u w:val="none"/>
            <w:lang w:val="de-AT"/>
          </w:rPr>
          <w:t>www.europapress.es/portaltic/internet/noticia-adolescente-eeuu-escribio-casi-mitad-entradas-version-escocesa-wikipedia-conocer-idioma-20200828114938.html</w:t>
        </w:r>
      </w:hyperlink>
      <w:r w:rsidRPr="005A5082">
        <w:rPr>
          <w:lang w:val="de-AT"/>
        </w:rPr>
        <w:t> ;</w:t>
      </w:r>
    </w:p>
    <w:p w14:paraId="2B036436" w14:textId="6F8D4A80" w:rsidR="004F7BDB" w:rsidRPr="005A5082" w:rsidRDefault="00290784" w:rsidP="00024D1B">
      <w:pPr>
        <w:jc w:val="left"/>
        <w:rPr>
          <w:lang w:val="de-AT"/>
        </w:rPr>
      </w:pPr>
      <w:r w:rsidRPr="005A5082">
        <w:rPr>
          <w:lang w:val="de-AT"/>
        </w:rPr>
        <w:t xml:space="preserve">FR : </w:t>
      </w:r>
      <w:hyperlink r:id="rId10" w:history="1">
        <w:r w:rsidR="00024D1B" w:rsidRPr="006F3F5A">
          <w:rPr>
            <w:rStyle w:val="Hyperlink"/>
            <w:u w:val="none"/>
            <w:lang w:val="de-AT"/>
          </w:rPr>
          <w:t>www.actualitte.com/article/zone-51/un-adolescent-a-ecrit-des-milliers-d-articles-wikipedia-dans-une-langue-qu-il-ne-parle-pas/102444</w:t>
        </w:r>
      </w:hyperlink>
      <w:r w:rsidRPr="005A5082">
        <w:rPr>
          <w:lang w:val="de-AT"/>
        </w:rPr>
        <w:t>.</w:t>
      </w:r>
    </w:p>
    <w:p w14:paraId="3C2834D3" w14:textId="56A5AA86" w:rsidR="004F7BDB" w:rsidRPr="005A5082" w:rsidRDefault="00290784">
      <w:pPr>
        <w:rPr>
          <w:lang w:val="fr-FR"/>
        </w:rPr>
      </w:pPr>
      <w:r w:rsidRPr="005A5082">
        <w:rPr>
          <w:lang w:val="fr-FR"/>
        </w:rPr>
        <w:t>Les enseignants d’autres langues pourront rechercher un article dans leur langue cible. L</w:t>
      </w:r>
      <w:r w:rsidR="00687A52">
        <w:rPr>
          <w:lang w:val="fr-FR"/>
        </w:rPr>
        <w:t>’</w:t>
      </w:r>
      <w:r w:rsidRPr="005A5082">
        <w:rPr>
          <w:lang w:val="fr-FR"/>
        </w:rPr>
        <w:t>événement a été abordé dans le monde entier.</w:t>
      </w:r>
    </w:p>
    <w:p w14:paraId="6773908C" w14:textId="77777777" w:rsidR="002707C1" w:rsidRDefault="002707C1">
      <w:pPr>
        <w:rPr>
          <w:lang w:val="fr-FR"/>
        </w:rPr>
        <w:sectPr w:rsidR="002707C1">
          <w:headerReference w:type="even" r:id="rId11"/>
          <w:headerReference w:type="default" r:id="rId12"/>
          <w:footerReference w:type="even" r:id="rId13"/>
          <w:footerReference w:type="default" r:id="rId14"/>
          <w:headerReference w:type="first" r:id="rId15"/>
          <w:footerReference w:type="first" r:id="rId16"/>
          <w:pgSz w:w="11906" w:h="16838"/>
          <w:pgMar w:top="1985" w:right="849" w:bottom="1134" w:left="1134" w:header="426" w:footer="239" w:gutter="0"/>
          <w:pgNumType w:start="1"/>
          <w:cols w:space="720"/>
        </w:sectPr>
      </w:pPr>
    </w:p>
    <w:p w14:paraId="5F51D539" w14:textId="77777777" w:rsidR="00024D1B" w:rsidRPr="005A5082" w:rsidRDefault="00024D1B">
      <w:pPr>
        <w:rPr>
          <w:lang w:val="fr-FR"/>
        </w:rPr>
      </w:pPr>
    </w:p>
    <w:p w14:paraId="6D7F5363" w14:textId="7739F67A" w:rsidR="004F7BDB" w:rsidRPr="005A5082" w:rsidRDefault="00290784">
      <w:pPr>
        <w:pStyle w:val="berschrift1"/>
        <w:rPr>
          <w:lang w:val="fr-FR"/>
        </w:rPr>
      </w:pPr>
      <w:bookmarkStart w:id="2" w:name="_581rrpw4sdi5" w:colFirst="0" w:colLast="0"/>
      <w:bookmarkEnd w:id="2"/>
      <w:r w:rsidRPr="005A5082">
        <w:rPr>
          <w:lang w:val="fr-FR"/>
        </w:rPr>
        <w:t xml:space="preserve">Niveau du CECRL </w:t>
      </w:r>
      <w:r w:rsidR="005A5082">
        <w:rPr>
          <w:lang w:val="fr-FR"/>
        </w:rPr>
        <w:t xml:space="preserve">– </w:t>
      </w:r>
      <w:r w:rsidRPr="005A5082">
        <w:rPr>
          <w:lang w:val="fr-FR"/>
        </w:rPr>
        <w:t>À partir de B1</w:t>
      </w:r>
    </w:p>
    <w:p w14:paraId="48AEDF1F" w14:textId="77777777" w:rsidR="004F7BDB" w:rsidRPr="005A5082" w:rsidRDefault="00290784" w:rsidP="005A5082">
      <w:pPr>
        <w:pStyle w:val="berschrift2"/>
      </w:pPr>
      <w:bookmarkStart w:id="3" w:name="_89ch9yfwjawk" w:colFirst="0" w:colLast="0"/>
      <w:bookmarkEnd w:id="3"/>
      <w:proofErr w:type="spellStart"/>
      <w:r w:rsidRPr="005A5082">
        <w:t>Objectifs</w:t>
      </w:r>
      <w:proofErr w:type="spellEnd"/>
    </w:p>
    <w:p w14:paraId="77B2804D" w14:textId="77777777" w:rsidR="004F7BDB" w:rsidRPr="005A5082" w:rsidRDefault="00290784" w:rsidP="005A5082">
      <w:pPr>
        <w:pStyle w:val="berschrift3"/>
      </w:pPr>
      <w:proofErr w:type="spellStart"/>
      <w:r w:rsidRPr="005A5082">
        <w:t>Citoyenneté</w:t>
      </w:r>
      <w:proofErr w:type="spellEnd"/>
      <w:r w:rsidRPr="005A5082">
        <w:t xml:space="preserve"> et </w:t>
      </w:r>
      <w:proofErr w:type="spellStart"/>
      <w:r w:rsidRPr="005A5082">
        <w:t>littératie</w:t>
      </w:r>
      <w:proofErr w:type="spellEnd"/>
      <w:r w:rsidRPr="005A5082">
        <w:t xml:space="preserve"> </w:t>
      </w:r>
      <w:proofErr w:type="spellStart"/>
      <w:r w:rsidRPr="005A5082">
        <w:t>numériques</w:t>
      </w:r>
      <w:proofErr w:type="spellEnd"/>
    </w:p>
    <w:tbl>
      <w:tblPr>
        <w:tblStyle w:val="a0"/>
        <w:tblW w:w="9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2"/>
        <w:gridCol w:w="2782"/>
        <w:gridCol w:w="4358"/>
      </w:tblGrid>
      <w:tr w:rsidR="004F7BDB" w:rsidRPr="005A5082" w14:paraId="29219EDA" w14:textId="77777777" w:rsidTr="002707C1">
        <w:tc>
          <w:tcPr>
            <w:tcW w:w="2782" w:type="dxa"/>
            <w:shd w:val="clear" w:color="auto" w:fill="auto"/>
            <w:tcMar>
              <w:top w:w="85" w:type="dxa"/>
              <w:left w:w="85" w:type="dxa"/>
              <w:bottom w:w="85" w:type="dxa"/>
              <w:right w:w="85" w:type="dxa"/>
            </w:tcMar>
          </w:tcPr>
          <w:p w14:paraId="15F0F439" w14:textId="77777777" w:rsidR="004F7BDB" w:rsidRPr="005A5082" w:rsidRDefault="004F7BDB" w:rsidP="005A5082">
            <w:pPr>
              <w:spacing w:after="0" w:line="240" w:lineRule="auto"/>
              <w:jc w:val="center"/>
              <w:rPr>
                <w:b/>
                <w:bCs/>
              </w:rPr>
            </w:pPr>
          </w:p>
        </w:tc>
        <w:tc>
          <w:tcPr>
            <w:tcW w:w="2782" w:type="dxa"/>
            <w:shd w:val="clear" w:color="auto" w:fill="auto"/>
            <w:tcMar>
              <w:top w:w="85" w:type="dxa"/>
              <w:left w:w="85" w:type="dxa"/>
              <w:bottom w:w="85" w:type="dxa"/>
              <w:right w:w="85" w:type="dxa"/>
            </w:tcMar>
          </w:tcPr>
          <w:p w14:paraId="57D5F810" w14:textId="77777777" w:rsidR="004F7BDB" w:rsidRPr="005A5082" w:rsidRDefault="00290784" w:rsidP="005A5082">
            <w:pPr>
              <w:spacing w:after="0" w:line="240" w:lineRule="auto"/>
              <w:jc w:val="center"/>
              <w:rPr>
                <w:b/>
                <w:bCs/>
              </w:rPr>
            </w:pPr>
            <w:r w:rsidRPr="005A5082">
              <w:rPr>
                <w:b/>
                <w:bCs/>
              </w:rPr>
              <w:t xml:space="preserve">Dimensions </w:t>
            </w:r>
            <w:proofErr w:type="spellStart"/>
            <w:r w:rsidRPr="005A5082">
              <w:rPr>
                <w:b/>
                <w:bCs/>
              </w:rPr>
              <w:t>abordées</w:t>
            </w:r>
            <w:proofErr w:type="spellEnd"/>
          </w:p>
        </w:tc>
        <w:tc>
          <w:tcPr>
            <w:tcW w:w="4358" w:type="dxa"/>
            <w:shd w:val="clear" w:color="auto" w:fill="auto"/>
            <w:tcMar>
              <w:top w:w="85" w:type="dxa"/>
              <w:left w:w="85" w:type="dxa"/>
              <w:bottom w:w="85" w:type="dxa"/>
              <w:right w:w="85" w:type="dxa"/>
            </w:tcMar>
          </w:tcPr>
          <w:p w14:paraId="469A50FC" w14:textId="77777777" w:rsidR="004F7BDB" w:rsidRPr="005A5082" w:rsidRDefault="00290784" w:rsidP="005A5082">
            <w:pPr>
              <w:spacing w:after="0" w:line="240" w:lineRule="auto"/>
              <w:jc w:val="center"/>
              <w:rPr>
                <w:b/>
                <w:bCs/>
              </w:rPr>
            </w:pPr>
            <w:proofErr w:type="spellStart"/>
            <w:r w:rsidRPr="005A5082">
              <w:rPr>
                <w:b/>
                <w:bCs/>
              </w:rPr>
              <w:t>Objectifs</w:t>
            </w:r>
            <w:proofErr w:type="spellEnd"/>
            <w:r w:rsidRPr="005A5082">
              <w:rPr>
                <w:b/>
                <w:bCs/>
              </w:rPr>
              <w:t xml:space="preserve"> </w:t>
            </w:r>
            <w:proofErr w:type="spellStart"/>
            <w:r w:rsidRPr="005A5082">
              <w:rPr>
                <w:b/>
                <w:bCs/>
              </w:rPr>
              <w:t>spécifiques</w:t>
            </w:r>
            <w:proofErr w:type="spellEnd"/>
            <w:r w:rsidRPr="005A5082">
              <w:rPr>
                <w:b/>
                <w:bCs/>
              </w:rPr>
              <w:t xml:space="preserve"> possibles</w:t>
            </w:r>
          </w:p>
        </w:tc>
      </w:tr>
      <w:tr w:rsidR="004F7BDB" w:rsidRPr="002707C1" w14:paraId="61927BEF" w14:textId="77777777" w:rsidTr="002707C1">
        <w:trPr>
          <w:trHeight w:val="440"/>
        </w:trPr>
        <w:tc>
          <w:tcPr>
            <w:tcW w:w="2782" w:type="dxa"/>
            <w:vMerge w:val="restart"/>
            <w:shd w:val="clear" w:color="auto" w:fill="auto"/>
            <w:tcMar>
              <w:top w:w="85" w:type="dxa"/>
              <w:left w:w="85" w:type="dxa"/>
              <w:bottom w:w="85" w:type="dxa"/>
              <w:right w:w="85" w:type="dxa"/>
            </w:tcMar>
          </w:tcPr>
          <w:p w14:paraId="09D7D9BB" w14:textId="77777777" w:rsidR="004F7BDB" w:rsidRPr="005A5082" w:rsidRDefault="00290784">
            <w:pPr>
              <w:spacing w:after="0" w:line="240" w:lineRule="auto"/>
            </w:pPr>
            <w:proofErr w:type="spellStart"/>
            <w:r w:rsidRPr="005A5082">
              <w:t>Citoyenneté</w:t>
            </w:r>
            <w:proofErr w:type="spellEnd"/>
            <w:r w:rsidRPr="005A5082">
              <w:t xml:space="preserve"> numérique</w:t>
            </w:r>
          </w:p>
        </w:tc>
        <w:tc>
          <w:tcPr>
            <w:tcW w:w="2782" w:type="dxa"/>
            <w:shd w:val="clear" w:color="auto" w:fill="auto"/>
            <w:tcMar>
              <w:top w:w="85" w:type="dxa"/>
              <w:left w:w="85" w:type="dxa"/>
              <w:bottom w:w="85" w:type="dxa"/>
              <w:right w:w="85" w:type="dxa"/>
            </w:tcMar>
          </w:tcPr>
          <w:p w14:paraId="38C887D1" w14:textId="77777777" w:rsidR="004F7BDB" w:rsidRPr="005A5082" w:rsidRDefault="00290784">
            <w:pPr>
              <w:spacing w:after="0" w:line="240" w:lineRule="auto"/>
            </w:pPr>
            <w:proofErr w:type="spellStart"/>
            <w:r w:rsidRPr="005A5082">
              <w:t>Éthique</w:t>
            </w:r>
            <w:proofErr w:type="spellEnd"/>
            <w:r w:rsidRPr="005A5082">
              <w:t xml:space="preserve"> et </w:t>
            </w:r>
            <w:proofErr w:type="spellStart"/>
            <w:r w:rsidRPr="005A5082">
              <w:t>responsable</w:t>
            </w:r>
            <w:proofErr w:type="spellEnd"/>
          </w:p>
        </w:tc>
        <w:tc>
          <w:tcPr>
            <w:tcW w:w="4358" w:type="dxa"/>
            <w:shd w:val="clear" w:color="auto" w:fill="auto"/>
            <w:tcMar>
              <w:top w:w="85" w:type="dxa"/>
              <w:left w:w="85" w:type="dxa"/>
              <w:bottom w:w="85" w:type="dxa"/>
              <w:right w:w="85" w:type="dxa"/>
            </w:tcMar>
          </w:tcPr>
          <w:p w14:paraId="000F2F34" w14:textId="6571E113" w:rsidR="004F7BDB" w:rsidRPr="005A5082" w:rsidRDefault="00290784">
            <w:pPr>
              <w:pBdr>
                <w:top w:val="nil"/>
                <w:left w:val="nil"/>
                <w:bottom w:val="nil"/>
                <w:right w:val="nil"/>
                <w:between w:val="nil"/>
              </w:pBdr>
              <w:rPr>
                <w:lang w:val="fr-FR"/>
              </w:rPr>
            </w:pPr>
            <w:r w:rsidRPr="005A5082">
              <w:rPr>
                <w:lang w:val="fr-FR"/>
              </w:rPr>
              <w:t xml:space="preserve">Être conscient de la responsabilité que l’on porte quand on publie sur un site </w:t>
            </w:r>
            <w:r w:rsidR="005A5082">
              <w:rPr>
                <w:lang w:val="fr-FR"/>
              </w:rPr>
              <w:t>i</w:t>
            </w:r>
            <w:r w:rsidRPr="005A5082">
              <w:rPr>
                <w:lang w:val="fr-FR"/>
              </w:rPr>
              <w:t>nternet et tout spécialement sur Wikipédia.</w:t>
            </w:r>
          </w:p>
        </w:tc>
      </w:tr>
      <w:tr w:rsidR="004F7BDB" w:rsidRPr="002707C1" w14:paraId="6A987B01" w14:textId="77777777" w:rsidTr="002707C1">
        <w:trPr>
          <w:trHeight w:val="440"/>
        </w:trPr>
        <w:tc>
          <w:tcPr>
            <w:tcW w:w="2782" w:type="dxa"/>
            <w:vMerge/>
            <w:shd w:val="clear" w:color="auto" w:fill="auto"/>
            <w:tcMar>
              <w:top w:w="85" w:type="dxa"/>
              <w:left w:w="85" w:type="dxa"/>
              <w:bottom w:w="85" w:type="dxa"/>
              <w:right w:w="85" w:type="dxa"/>
            </w:tcMar>
          </w:tcPr>
          <w:p w14:paraId="4BA979CF" w14:textId="77777777" w:rsidR="004F7BDB" w:rsidRPr="005A5082" w:rsidRDefault="004F7BDB">
            <w:pPr>
              <w:spacing w:after="0" w:line="240" w:lineRule="auto"/>
              <w:rPr>
                <w:lang w:val="fr-FR"/>
              </w:rPr>
            </w:pPr>
          </w:p>
        </w:tc>
        <w:tc>
          <w:tcPr>
            <w:tcW w:w="2782" w:type="dxa"/>
            <w:shd w:val="clear" w:color="auto" w:fill="auto"/>
            <w:tcMar>
              <w:top w:w="85" w:type="dxa"/>
              <w:left w:w="85" w:type="dxa"/>
              <w:bottom w:w="85" w:type="dxa"/>
              <w:right w:w="85" w:type="dxa"/>
            </w:tcMar>
          </w:tcPr>
          <w:p w14:paraId="3FB2D696" w14:textId="77777777" w:rsidR="004F7BDB" w:rsidRPr="005A5082" w:rsidRDefault="00290784">
            <w:pPr>
              <w:spacing w:after="0" w:line="240" w:lineRule="auto"/>
            </w:pPr>
            <w:proofErr w:type="spellStart"/>
            <w:r w:rsidRPr="005A5082">
              <w:t>Informé</w:t>
            </w:r>
            <w:proofErr w:type="spellEnd"/>
          </w:p>
        </w:tc>
        <w:tc>
          <w:tcPr>
            <w:tcW w:w="4358" w:type="dxa"/>
            <w:shd w:val="clear" w:color="auto" w:fill="auto"/>
            <w:tcMar>
              <w:top w:w="85" w:type="dxa"/>
              <w:left w:w="85" w:type="dxa"/>
              <w:bottom w:w="85" w:type="dxa"/>
              <w:right w:w="85" w:type="dxa"/>
            </w:tcMar>
          </w:tcPr>
          <w:p w14:paraId="4ADF10E8" w14:textId="77777777" w:rsidR="004F7BDB" w:rsidRPr="005A5082" w:rsidRDefault="00290784">
            <w:pPr>
              <w:pBdr>
                <w:top w:val="nil"/>
                <w:left w:val="nil"/>
                <w:bottom w:val="nil"/>
                <w:right w:val="nil"/>
                <w:between w:val="nil"/>
              </w:pBdr>
              <w:rPr>
                <w:lang w:val="fr-FR"/>
              </w:rPr>
            </w:pPr>
            <w:r w:rsidRPr="005A5082">
              <w:rPr>
                <w:lang w:val="fr-FR"/>
              </w:rPr>
              <w:t>Être conscient de la nécessité d’une information exacte et fiable quand on publie en ligne, mais aussi que la compétence peut être partagée sur un site collaboratif comme Wikipédia.</w:t>
            </w:r>
          </w:p>
        </w:tc>
      </w:tr>
      <w:tr w:rsidR="004F7BDB" w:rsidRPr="002707C1" w14:paraId="2A88426C" w14:textId="77777777" w:rsidTr="002707C1">
        <w:trPr>
          <w:trHeight w:val="440"/>
        </w:trPr>
        <w:tc>
          <w:tcPr>
            <w:tcW w:w="2782" w:type="dxa"/>
            <w:vMerge/>
            <w:shd w:val="clear" w:color="auto" w:fill="auto"/>
            <w:tcMar>
              <w:top w:w="85" w:type="dxa"/>
              <w:left w:w="85" w:type="dxa"/>
              <w:bottom w:w="85" w:type="dxa"/>
              <w:right w:w="85" w:type="dxa"/>
            </w:tcMar>
          </w:tcPr>
          <w:p w14:paraId="76B3D6B0" w14:textId="77777777" w:rsidR="004F7BDB" w:rsidRPr="005A5082" w:rsidRDefault="004F7BDB">
            <w:pPr>
              <w:spacing w:after="0" w:line="240" w:lineRule="auto"/>
              <w:rPr>
                <w:lang w:val="fr-FR"/>
              </w:rPr>
            </w:pPr>
          </w:p>
        </w:tc>
        <w:tc>
          <w:tcPr>
            <w:tcW w:w="2782" w:type="dxa"/>
            <w:shd w:val="clear" w:color="auto" w:fill="auto"/>
            <w:tcMar>
              <w:top w:w="85" w:type="dxa"/>
              <w:left w:w="85" w:type="dxa"/>
              <w:bottom w:w="85" w:type="dxa"/>
              <w:right w:w="85" w:type="dxa"/>
            </w:tcMar>
          </w:tcPr>
          <w:p w14:paraId="6C400B68" w14:textId="77777777" w:rsidR="004F7BDB" w:rsidRPr="005A5082" w:rsidRDefault="00290784">
            <w:pPr>
              <w:spacing w:after="0" w:line="240" w:lineRule="auto"/>
            </w:pPr>
            <w:r w:rsidRPr="005A5082">
              <w:t>Critique</w:t>
            </w:r>
          </w:p>
        </w:tc>
        <w:tc>
          <w:tcPr>
            <w:tcW w:w="4358" w:type="dxa"/>
            <w:shd w:val="clear" w:color="auto" w:fill="auto"/>
            <w:tcMar>
              <w:top w:w="85" w:type="dxa"/>
              <w:left w:w="85" w:type="dxa"/>
              <w:bottom w:w="85" w:type="dxa"/>
              <w:right w:w="85" w:type="dxa"/>
            </w:tcMar>
          </w:tcPr>
          <w:p w14:paraId="70027D27" w14:textId="77777777" w:rsidR="004F7BDB" w:rsidRPr="005A5082" w:rsidRDefault="00290784">
            <w:pPr>
              <w:pBdr>
                <w:top w:val="nil"/>
                <w:left w:val="nil"/>
                <w:bottom w:val="nil"/>
                <w:right w:val="nil"/>
                <w:between w:val="nil"/>
              </w:pBdr>
              <w:rPr>
                <w:lang w:val="fr-FR"/>
              </w:rPr>
            </w:pPr>
            <w:r w:rsidRPr="005A5082">
              <w:rPr>
                <w:lang w:val="fr-FR"/>
              </w:rPr>
              <w:t>Comprendre comment fonctionne un site participatif tel que Wikipédia et en percevoir les atouts et limites.</w:t>
            </w:r>
          </w:p>
        </w:tc>
      </w:tr>
      <w:tr w:rsidR="004F7BDB" w:rsidRPr="002707C1" w14:paraId="0FA88730" w14:textId="77777777" w:rsidTr="002707C1">
        <w:trPr>
          <w:trHeight w:val="440"/>
        </w:trPr>
        <w:tc>
          <w:tcPr>
            <w:tcW w:w="5564" w:type="dxa"/>
            <w:gridSpan w:val="2"/>
            <w:shd w:val="clear" w:color="auto" w:fill="auto"/>
            <w:tcMar>
              <w:top w:w="85" w:type="dxa"/>
              <w:left w:w="85" w:type="dxa"/>
              <w:bottom w:w="85" w:type="dxa"/>
              <w:right w:w="85" w:type="dxa"/>
            </w:tcMar>
          </w:tcPr>
          <w:p w14:paraId="4868E973" w14:textId="77777777" w:rsidR="004F7BDB" w:rsidRPr="005A5082" w:rsidRDefault="00290784">
            <w:pPr>
              <w:spacing w:after="0" w:line="240" w:lineRule="auto"/>
            </w:pPr>
            <w:proofErr w:type="spellStart"/>
            <w:r w:rsidRPr="005A5082">
              <w:t>Littératie</w:t>
            </w:r>
            <w:proofErr w:type="spellEnd"/>
            <w:r w:rsidRPr="005A5082">
              <w:t xml:space="preserve"> des </w:t>
            </w:r>
            <w:proofErr w:type="spellStart"/>
            <w:r w:rsidRPr="005A5082">
              <w:t>médias</w:t>
            </w:r>
            <w:proofErr w:type="spellEnd"/>
          </w:p>
        </w:tc>
        <w:tc>
          <w:tcPr>
            <w:tcW w:w="4358" w:type="dxa"/>
            <w:shd w:val="clear" w:color="auto" w:fill="auto"/>
            <w:tcMar>
              <w:top w:w="85" w:type="dxa"/>
              <w:left w:w="85" w:type="dxa"/>
              <w:bottom w:w="85" w:type="dxa"/>
              <w:right w:w="85" w:type="dxa"/>
            </w:tcMar>
          </w:tcPr>
          <w:p w14:paraId="7BD0ADCD" w14:textId="77777777" w:rsidR="004F7BDB" w:rsidRPr="005A5082" w:rsidRDefault="00290784">
            <w:pPr>
              <w:pBdr>
                <w:top w:val="nil"/>
                <w:left w:val="nil"/>
                <w:bottom w:val="nil"/>
                <w:right w:val="nil"/>
                <w:between w:val="nil"/>
              </w:pBdr>
              <w:rPr>
                <w:lang w:val="fr-FR"/>
              </w:rPr>
            </w:pPr>
            <w:r w:rsidRPr="005A5082">
              <w:rPr>
                <w:lang w:val="fr-FR"/>
              </w:rPr>
              <w:t>Mieux connaître la création et la gestion de l’information sur un site participatif tel que Wikipédia.</w:t>
            </w:r>
          </w:p>
        </w:tc>
      </w:tr>
    </w:tbl>
    <w:p w14:paraId="4F56FDB3" w14:textId="77777777" w:rsidR="004F7BDB" w:rsidRPr="005A5082" w:rsidRDefault="00290784">
      <w:pPr>
        <w:pStyle w:val="berschrift2"/>
      </w:pPr>
      <w:proofErr w:type="spellStart"/>
      <w:r w:rsidRPr="005A5082">
        <w:t>Activités</w:t>
      </w:r>
      <w:proofErr w:type="spellEnd"/>
      <w:r w:rsidRPr="005A5082">
        <w:t xml:space="preserve"> </w:t>
      </w:r>
      <w:proofErr w:type="spellStart"/>
      <w:r w:rsidRPr="005A5082">
        <w:t>langagières</w:t>
      </w:r>
      <w:proofErr w:type="spellEnd"/>
      <w:r w:rsidRPr="005A5082">
        <w:t xml:space="preserve"> </w:t>
      </w:r>
      <w:proofErr w:type="spellStart"/>
      <w:r w:rsidRPr="005A5082">
        <w:t>visées</w:t>
      </w:r>
      <w:proofErr w:type="spellEnd"/>
      <w:r w:rsidRPr="005A5082">
        <w:t xml:space="preserve"> </w:t>
      </w:r>
      <w:proofErr w:type="spellStart"/>
      <w:r w:rsidRPr="005A5082">
        <w:t>prioritairement</w:t>
      </w:r>
      <w:proofErr w:type="spellEnd"/>
    </w:p>
    <w:p w14:paraId="574F9DE2" w14:textId="77777777" w:rsidR="004F7BDB" w:rsidRPr="005A5082" w:rsidRDefault="00290784">
      <w:pPr>
        <w:numPr>
          <w:ilvl w:val="0"/>
          <w:numId w:val="4"/>
        </w:numPr>
        <w:rPr>
          <w:lang w:val="fr-FR"/>
        </w:rPr>
      </w:pPr>
      <w:r w:rsidRPr="005A5082">
        <w:rPr>
          <w:lang w:val="fr-FR"/>
        </w:rPr>
        <w:t>Réception écrite : lire les articles.</w:t>
      </w:r>
    </w:p>
    <w:p w14:paraId="2468C97C" w14:textId="77777777" w:rsidR="004F7BDB" w:rsidRPr="005A5082" w:rsidRDefault="00290784">
      <w:pPr>
        <w:numPr>
          <w:ilvl w:val="0"/>
          <w:numId w:val="4"/>
        </w:numPr>
        <w:rPr>
          <w:lang w:val="fr-FR"/>
        </w:rPr>
      </w:pPr>
      <w:r w:rsidRPr="005A5082">
        <w:rPr>
          <w:lang w:val="fr-FR"/>
        </w:rPr>
        <w:t>Interaction orale : discuter de la problématique évoquée dans les articles.</w:t>
      </w:r>
    </w:p>
    <w:p w14:paraId="6306607A" w14:textId="317470E0" w:rsidR="004F7BDB" w:rsidRPr="005A5082" w:rsidRDefault="00290784">
      <w:pPr>
        <w:pStyle w:val="berschrift2"/>
        <w:rPr>
          <w:lang w:val="fr-FR"/>
        </w:rPr>
      </w:pPr>
      <w:r w:rsidRPr="005A5082">
        <w:rPr>
          <w:lang w:val="fr-FR"/>
        </w:rPr>
        <w:t>Dimension plurilingue/interculturelle</w:t>
      </w:r>
    </w:p>
    <w:p w14:paraId="06B01EA3" w14:textId="77777777" w:rsidR="004F7BDB" w:rsidRPr="005A5082" w:rsidRDefault="00290784">
      <w:pPr>
        <w:rPr>
          <w:lang w:val="fr-FR"/>
        </w:rPr>
      </w:pPr>
      <w:r w:rsidRPr="005A5082">
        <w:rPr>
          <w:lang w:val="fr-FR"/>
        </w:rPr>
        <w:t>Une dimension plurilingue est présente si les apprenants lisent des textes dans différentes langues pour s’informer sur le sujet.</w:t>
      </w:r>
    </w:p>
    <w:p w14:paraId="2D93FF6D" w14:textId="77777777" w:rsidR="004F7BDB" w:rsidRPr="005A5082" w:rsidRDefault="00290784">
      <w:pPr>
        <w:pStyle w:val="berschrift1"/>
      </w:pPr>
      <w:bookmarkStart w:id="4" w:name="_4pgskwwd28tm" w:colFirst="0" w:colLast="0"/>
      <w:bookmarkEnd w:id="4"/>
      <w:r w:rsidRPr="005A5082">
        <w:lastRenderedPageBreak/>
        <w:t>Étapes possibles</w:t>
      </w:r>
    </w:p>
    <w:p w14:paraId="21BAB285" w14:textId="77777777" w:rsidR="004F7BDB" w:rsidRPr="005A5082" w:rsidRDefault="00290784">
      <w:pPr>
        <w:numPr>
          <w:ilvl w:val="0"/>
          <w:numId w:val="2"/>
        </w:numPr>
        <w:rPr>
          <w:lang w:val="fr-FR"/>
        </w:rPr>
      </w:pPr>
      <w:r w:rsidRPr="005A5082">
        <w:rPr>
          <w:lang w:val="fr-FR"/>
        </w:rPr>
        <w:t xml:space="preserve">Demander aux apprenants de lire un ou plusieurs textes (si possible dans des langues différentes). </w:t>
      </w:r>
    </w:p>
    <w:p w14:paraId="125F5B75" w14:textId="77777777" w:rsidR="004F7BDB" w:rsidRPr="005A5082" w:rsidRDefault="00290784">
      <w:pPr>
        <w:numPr>
          <w:ilvl w:val="0"/>
          <w:numId w:val="2"/>
        </w:numPr>
        <w:rPr>
          <w:lang w:val="fr-FR"/>
        </w:rPr>
      </w:pPr>
      <w:r w:rsidRPr="005A5082">
        <w:rPr>
          <w:lang w:val="fr-FR"/>
        </w:rPr>
        <w:t>Leur faire relever les informations communes à tous les textes lus, les informations éventuellement divergentes et celles qui n’apparaissent que dans certains textes.</w:t>
      </w:r>
    </w:p>
    <w:p w14:paraId="6F444163" w14:textId="77777777" w:rsidR="004F7BDB" w:rsidRPr="005A5082" w:rsidRDefault="00290784">
      <w:pPr>
        <w:numPr>
          <w:ilvl w:val="0"/>
          <w:numId w:val="2"/>
        </w:numPr>
      </w:pPr>
      <w:r w:rsidRPr="005A5082">
        <w:rPr>
          <w:lang w:val="fr-FR"/>
        </w:rPr>
        <w:t xml:space="preserve">Leur demander leur avis sur le thème : quel avis partagent-ils ? Qui voit dans les publications évoquées une catastrophe culturelle ? Qui y voit une richesse à améliorer ? </w:t>
      </w:r>
      <w:proofErr w:type="spellStart"/>
      <w:r w:rsidRPr="005A5082">
        <w:t>Pourquoi</w:t>
      </w:r>
      <w:proofErr w:type="spellEnd"/>
      <w:r w:rsidRPr="005A5082">
        <w:t> ?</w:t>
      </w:r>
    </w:p>
    <w:p w14:paraId="288D6169" w14:textId="77777777" w:rsidR="004F7BDB" w:rsidRPr="005A5082" w:rsidRDefault="00290784">
      <w:pPr>
        <w:numPr>
          <w:ilvl w:val="0"/>
          <w:numId w:val="2"/>
        </w:numPr>
        <w:rPr>
          <w:lang w:val="fr-FR"/>
        </w:rPr>
      </w:pPr>
      <w:r w:rsidRPr="005A5082">
        <w:rPr>
          <w:lang w:val="fr-FR"/>
        </w:rPr>
        <w:t>Les inciter à réfléchir sur :</w:t>
      </w:r>
    </w:p>
    <w:p w14:paraId="52DEC918" w14:textId="77777777" w:rsidR="004F7BDB" w:rsidRPr="005A5082" w:rsidRDefault="00290784">
      <w:pPr>
        <w:numPr>
          <w:ilvl w:val="1"/>
          <w:numId w:val="2"/>
        </w:numPr>
        <w:rPr>
          <w:lang w:val="fr-FR"/>
        </w:rPr>
      </w:pPr>
      <w:r w:rsidRPr="005A5082">
        <w:rPr>
          <w:lang w:val="fr-FR"/>
        </w:rPr>
        <w:t>le processus de création et de gestion de l’information sur un wiki comme Wikipédia ;</w:t>
      </w:r>
    </w:p>
    <w:p w14:paraId="47D5704A" w14:textId="77777777" w:rsidR="004F7BDB" w:rsidRPr="005A5082" w:rsidRDefault="00290784">
      <w:pPr>
        <w:numPr>
          <w:ilvl w:val="1"/>
          <w:numId w:val="2"/>
        </w:numPr>
        <w:rPr>
          <w:lang w:val="fr-FR"/>
        </w:rPr>
      </w:pPr>
      <w:r w:rsidRPr="005A5082">
        <w:rPr>
          <w:lang w:val="fr-FR"/>
        </w:rPr>
        <w:t>les qualités, compétences et connaissances nécessaires pour contribuer à un site tel que Wikipédia ;</w:t>
      </w:r>
    </w:p>
    <w:p w14:paraId="61C90467" w14:textId="77777777" w:rsidR="005A5082" w:rsidRDefault="00290784">
      <w:pPr>
        <w:numPr>
          <w:ilvl w:val="1"/>
          <w:numId w:val="2"/>
        </w:numPr>
        <w:rPr>
          <w:lang w:val="fr-FR"/>
        </w:rPr>
      </w:pPr>
      <w:r w:rsidRPr="005A5082">
        <w:rPr>
          <w:lang w:val="fr-FR"/>
        </w:rPr>
        <w:t>leur perception de Wikipédia en tant qu’encyclopédie participative.</w:t>
      </w:r>
    </w:p>
    <w:p w14:paraId="4160312A" w14:textId="77777777" w:rsidR="002707C1" w:rsidRDefault="002707C1" w:rsidP="005A5082">
      <w:pPr>
        <w:rPr>
          <w:lang w:val="fr-FR"/>
        </w:rPr>
      </w:pPr>
    </w:p>
    <w:p w14:paraId="30087CD3" w14:textId="77777777" w:rsidR="002707C1" w:rsidRDefault="002707C1" w:rsidP="005A5082">
      <w:pPr>
        <w:rPr>
          <w:lang w:val="fr-FR"/>
        </w:rPr>
      </w:pPr>
    </w:p>
    <w:p w14:paraId="6E350B7D" w14:textId="77777777" w:rsidR="002707C1" w:rsidRDefault="002707C1" w:rsidP="005A5082">
      <w:pPr>
        <w:rPr>
          <w:lang w:val="fr-FR"/>
        </w:rPr>
        <w:sectPr w:rsidR="002707C1" w:rsidSect="002707C1">
          <w:headerReference w:type="default" r:id="rId17"/>
          <w:pgSz w:w="11906" w:h="16838"/>
          <w:pgMar w:top="1985" w:right="849" w:bottom="1134" w:left="1134" w:header="426" w:footer="239" w:gutter="0"/>
          <w:pgNumType w:start="2"/>
          <w:cols w:space="720"/>
        </w:sectPr>
      </w:pPr>
    </w:p>
    <w:p w14:paraId="0BB6DFC3" w14:textId="2384ECBC" w:rsidR="004F7BDB" w:rsidRPr="00CD4A33" w:rsidRDefault="00290784">
      <w:pPr>
        <w:pStyle w:val="Titel"/>
        <w:jc w:val="center"/>
        <w:rPr>
          <w:rFonts w:asciiTheme="majorHAnsi" w:hAnsiTheme="majorHAnsi" w:cstheme="majorHAnsi"/>
          <w:sz w:val="72"/>
          <w:szCs w:val="72"/>
          <w:lang w:val="fr-FR"/>
        </w:rPr>
      </w:pPr>
      <w:bookmarkStart w:id="5" w:name="_mlgsujdnh5ko" w:colFirst="0" w:colLast="0"/>
      <w:bookmarkEnd w:id="5"/>
      <w:r w:rsidRPr="00CD4A33">
        <w:rPr>
          <w:rFonts w:asciiTheme="majorHAnsi" w:hAnsiTheme="majorHAnsi" w:cstheme="majorHAnsi"/>
          <w:sz w:val="72"/>
          <w:szCs w:val="72"/>
          <w:lang w:val="fr-FR"/>
        </w:rPr>
        <w:lastRenderedPageBreak/>
        <w:t xml:space="preserve">Wikipédia </w:t>
      </w:r>
      <w:r w:rsidR="00CD4A33" w:rsidRPr="00CD4A33">
        <w:rPr>
          <w:rFonts w:asciiTheme="majorHAnsi" w:hAnsiTheme="majorHAnsi" w:cstheme="majorHAnsi"/>
          <w:sz w:val="72"/>
          <w:szCs w:val="72"/>
          <w:lang w:val="fr-FR"/>
        </w:rPr>
        <w:t xml:space="preserve">– </w:t>
      </w:r>
      <w:r w:rsidRPr="00CD4A33">
        <w:rPr>
          <w:rFonts w:asciiTheme="majorHAnsi" w:hAnsiTheme="majorHAnsi" w:cstheme="majorHAnsi"/>
          <w:sz w:val="72"/>
          <w:szCs w:val="72"/>
          <w:lang w:val="fr-FR"/>
        </w:rPr>
        <w:t>Forces et limites</w:t>
      </w:r>
    </w:p>
    <w:p w14:paraId="01B2E5BB" w14:textId="24584D6C" w:rsidR="004F7BDB" w:rsidRPr="005A5082" w:rsidRDefault="00290784">
      <w:pPr>
        <w:spacing w:before="280" w:after="280"/>
        <w:jc w:val="center"/>
        <w:rPr>
          <w:i/>
          <w:lang w:val="fr-FR"/>
        </w:rPr>
      </w:pPr>
      <w:r w:rsidRPr="005A5082">
        <w:rPr>
          <w:i/>
          <w:lang w:val="fr-FR"/>
        </w:rPr>
        <w:t>Équipe e-lang c</w:t>
      </w:r>
      <w:r w:rsidR="00CD4A33">
        <w:rPr>
          <w:i/>
          <w:lang w:val="fr-FR"/>
        </w:rPr>
        <w:t>itoyen</w:t>
      </w:r>
    </w:p>
    <w:p w14:paraId="4723D8A7" w14:textId="77777777" w:rsidR="004F7BDB" w:rsidRDefault="00290784" w:rsidP="00CD4A33">
      <w:pPr>
        <w:jc w:val="center"/>
        <w:rPr>
          <w:b/>
          <w:bCs/>
          <w:sz w:val="56"/>
          <w:szCs w:val="56"/>
          <w:lang w:val="fr-FR"/>
        </w:rPr>
      </w:pPr>
      <w:bookmarkStart w:id="6" w:name="_65uxlfm51hoj" w:colFirst="0" w:colLast="0"/>
      <w:bookmarkEnd w:id="6"/>
      <w:r w:rsidRPr="00CD4A33">
        <w:rPr>
          <w:b/>
          <w:bCs/>
          <w:sz w:val="56"/>
          <w:szCs w:val="56"/>
          <w:lang w:val="fr-FR"/>
        </w:rPr>
        <w:t>Fiche pour les apprenants</w:t>
      </w:r>
    </w:p>
    <w:p w14:paraId="6ECF3F36" w14:textId="77777777" w:rsidR="00CD4A33" w:rsidRPr="00CD4A33" w:rsidRDefault="00CD4A33" w:rsidP="00CD4A33">
      <w:pPr>
        <w:rPr>
          <w:lang w:val="fr-FR"/>
        </w:rPr>
      </w:pPr>
    </w:p>
    <w:p w14:paraId="453B4E78" w14:textId="77777777" w:rsidR="004F7BDB" w:rsidRPr="00CD4A33" w:rsidRDefault="00290784" w:rsidP="00CD4A33">
      <w:pPr>
        <w:pStyle w:val="berschrift1"/>
      </w:pPr>
      <w:bookmarkStart w:id="7" w:name="_9cc911odybwj" w:colFirst="0" w:colLast="0"/>
      <w:bookmarkEnd w:id="7"/>
      <w:proofErr w:type="spellStart"/>
      <w:r w:rsidRPr="00CD4A33">
        <w:t>Tâche</w:t>
      </w:r>
      <w:proofErr w:type="spellEnd"/>
    </w:p>
    <w:tbl>
      <w:tblPr>
        <w:tblStyle w:val="a1"/>
        <w:tblW w:w="9923"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923"/>
      </w:tblGrid>
      <w:tr w:rsidR="004F7BDB" w:rsidRPr="002707C1" w14:paraId="03F751A3" w14:textId="77777777">
        <w:trPr>
          <w:trHeight w:val="1077"/>
        </w:trPr>
        <w:tc>
          <w:tcPr>
            <w:tcW w:w="9923" w:type="dxa"/>
            <w:tcMar>
              <w:top w:w="100" w:type="dxa"/>
              <w:left w:w="100" w:type="dxa"/>
              <w:bottom w:w="100" w:type="dxa"/>
              <w:right w:w="100" w:type="dxa"/>
            </w:tcMar>
          </w:tcPr>
          <w:p w14:paraId="0F3E2D3C" w14:textId="46F7B692" w:rsidR="004F7BDB" w:rsidRPr="005A5082" w:rsidRDefault="00290784">
            <w:pPr>
              <w:pBdr>
                <w:top w:val="nil"/>
                <w:left w:val="nil"/>
                <w:bottom w:val="nil"/>
                <w:right w:val="nil"/>
                <w:between w:val="nil"/>
              </w:pBdr>
              <w:rPr>
                <w:lang w:val="fr-FR"/>
              </w:rPr>
            </w:pPr>
            <w:r w:rsidRPr="005A5082">
              <w:rPr>
                <w:lang w:val="fr-FR"/>
              </w:rPr>
              <w:t>Vous trouverez ci-dessous quelques liens vers des articles traitant, dans différentes langues, d’un même sujet.</w:t>
            </w:r>
          </w:p>
          <w:p w14:paraId="5F5A0FE4" w14:textId="77777777" w:rsidR="004F7BDB" w:rsidRPr="005A5082" w:rsidRDefault="00290784">
            <w:pPr>
              <w:pBdr>
                <w:top w:val="nil"/>
                <w:left w:val="nil"/>
                <w:bottom w:val="nil"/>
                <w:right w:val="nil"/>
                <w:between w:val="nil"/>
              </w:pBdr>
              <w:rPr>
                <w:lang w:val="fr-FR"/>
              </w:rPr>
            </w:pPr>
            <w:r w:rsidRPr="005A5082">
              <w:rPr>
                <w:lang w:val="fr-FR"/>
              </w:rPr>
              <w:t>Lisez ceux rédigés dans une de vos langues ou des langues proches de vos langues.</w:t>
            </w:r>
          </w:p>
          <w:p w14:paraId="1D208768" w14:textId="77777777" w:rsidR="004F7BDB" w:rsidRPr="005A5082" w:rsidRDefault="00290784">
            <w:pPr>
              <w:pBdr>
                <w:top w:val="nil"/>
                <w:left w:val="nil"/>
                <w:bottom w:val="nil"/>
                <w:right w:val="nil"/>
                <w:between w:val="nil"/>
              </w:pBdr>
              <w:rPr>
                <w:lang w:val="fr-FR"/>
              </w:rPr>
            </w:pPr>
            <w:r w:rsidRPr="005A5082">
              <w:rPr>
                <w:lang w:val="fr-FR"/>
              </w:rPr>
              <w:t xml:space="preserve">Échangez vos réactions sur le thème. </w:t>
            </w:r>
          </w:p>
        </w:tc>
      </w:tr>
    </w:tbl>
    <w:p w14:paraId="42039E2D" w14:textId="77777777" w:rsidR="004F7BDB" w:rsidRPr="005A5082" w:rsidRDefault="00290784">
      <w:pPr>
        <w:pStyle w:val="berschrift1"/>
        <w:rPr>
          <w:lang w:val="fr-FR"/>
        </w:rPr>
      </w:pPr>
      <w:bookmarkStart w:id="8" w:name="_13k92y3sd0kn" w:colFirst="0" w:colLast="0"/>
      <w:bookmarkEnd w:id="8"/>
      <w:r w:rsidRPr="005A5082">
        <w:rPr>
          <w:lang w:val="fr-FR"/>
        </w:rPr>
        <w:t>Sites</w:t>
      </w:r>
    </w:p>
    <w:p w14:paraId="1FD7F486" w14:textId="2CCA3E2F" w:rsidR="004F7BDB" w:rsidRPr="005A5082" w:rsidRDefault="00290784" w:rsidP="00CD4A33">
      <w:pPr>
        <w:jc w:val="left"/>
        <w:rPr>
          <w:lang w:val="fr-FR"/>
        </w:rPr>
      </w:pPr>
      <w:r w:rsidRPr="005A5082">
        <w:rPr>
          <w:lang w:val="fr-FR"/>
        </w:rPr>
        <w:t xml:space="preserve">DE : </w:t>
      </w:r>
      <w:hyperlink r:id="rId18" w:history="1">
        <w:r w:rsidR="00CD4A33" w:rsidRPr="00CD4A33">
          <w:rPr>
            <w:rStyle w:val="Hyperlink"/>
            <w:u w:val="none"/>
            <w:lang w:val="fr-FR"/>
          </w:rPr>
          <w:t>www.derstandard.de/story/2000119671217/19-jaehriger-verfasste-27-000-wikipedia-eintraege-auf-einer-sprache</w:t>
        </w:r>
      </w:hyperlink>
      <w:r w:rsidRPr="005A5082">
        <w:rPr>
          <w:lang w:val="fr-FR"/>
        </w:rPr>
        <w:t> ;</w:t>
      </w:r>
    </w:p>
    <w:p w14:paraId="3ACC79CB" w14:textId="16175A6E" w:rsidR="004F7BDB" w:rsidRPr="005A5082" w:rsidRDefault="00290784" w:rsidP="00CD4A33">
      <w:pPr>
        <w:jc w:val="left"/>
        <w:rPr>
          <w:lang w:val="fr-FR"/>
        </w:rPr>
      </w:pPr>
      <w:r w:rsidRPr="005A5082">
        <w:rPr>
          <w:lang w:val="fr-FR"/>
        </w:rPr>
        <w:t xml:space="preserve">EN : </w:t>
      </w:r>
      <w:hyperlink r:id="rId19" w:history="1">
        <w:r w:rsidR="00CD4A33" w:rsidRPr="00CD4A33">
          <w:rPr>
            <w:rStyle w:val="Hyperlink"/>
            <w:u w:val="none"/>
            <w:lang w:val="fr-FR"/>
          </w:rPr>
          <w:t>www.theguardian.com/uk-news/2020/aug/26/shock-an-aw-us-teenager-wrote-huge-slice-of-scots-wikipedia</w:t>
        </w:r>
      </w:hyperlink>
      <w:r w:rsidRPr="005A5082">
        <w:rPr>
          <w:lang w:val="fr-FR"/>
        </w:rPr>
        <w:t> ;</w:t>
      </w:r>
    </w:p>
    <w:p w14:paraId="516934AA" w14:textId="6B44FA0F" w:rsidR="004F7BDB" w:rsidRPr="005A5082" w:rsidRDefault="00290784" w:rsidP="00CD4A33">
      <w:pPr>
        <w:jc w:val="left"/>
        <w:rPr>
          <w:lang w:val="de-AT"/>
        </w:rPr>
      </w:pPr>
      <w:r w:rsidRPr="005A5082">
        <w:rPr>
          <w:lang w:val="de-AT"/>
        </w:rPr>
        <w:t xml:space="preserve">ES : </w:t>
      </w:r>
      <w:hyperlink r:id="rId20" w:history="1">
        <w:r w:rsidR="00CD4A33" w:rsidRPr="00CD4A33">
          <w:rPr>
            <w:rStyle w:val="Hyperlink"/>
            <w:u w:val="none"/>
            <w:lang w:val="de-AT"/>
          </w:rPr>
          <w:t>www.europapress.es/portaltic/internet/noticia-adolescente-eeuu-escribio-casi-mitad-entradas-version-escocesa-wikipedia-conocer-idioma-20200828114938.html</w:t>
        </w:r>
      </w:hyperlink>
      <w:r w:rsidRPr="005A5082">
        <w:rPr>
          <w:lang w:val="de-AT"/>
        </w:rPr>
        <w:t> ;</w:t>
      </w:r>
    </w:p>
    <w:p w14:paraId="4C164861" w14:textId="7D9A72AC" w:rsidR="004F7BDB" w:rsidRDefault="00290784" w:rsidP="00CD4A33">
      <w:pPr>
        <w:jc w:val="left"/>
        <w:rPr>
          <w:lang w:val="de-AT"/>
        </w:rPr>
      </w:pPr>
      <w:r w:rsidRPr="005A5082">
        <w:rPr>
          <w:lang w:val="de-AT"/>
        </w:rPr>
        <w:t xml:space="preserve">FR : </w:t>
      </w:r>
      <w:hyperlink r:id="rId21" w:history="1">
        <w:r w:rsidR="00CD4A33" w:rsidRPr="00F91030">
          <w:rPr>
            <w:rStyle w:val="Hyperlink"/>
            <w:u w:val="none"/>
            <w:lang w:val="de-AT"/>
          </w:rPr>
          <w:t>www.actualitte.com/article/zone-51/un-adolescent-a-ecrit-des-milliers-d-articles-wikipedia-dans-une-langue-qu-il-ne-parle-pas/102444</w:t>
        </w:r>
      </w:hyperlink>
      <w:r w:rsidRPr="005A5082">
        <w:rPr>
          <w:lang w:val="de-AT"/>
        </w:rPr>
        <w:t>.</w:t>
      </w:r>
    </w:p>
    <w:p w14:paraId="77CEAF03" w14:textId="77777777" w:rsidR="002707C1" w:rsidRDefault="002707C1" w:rsidP="00CD4A33">
      <w:pPr>
        <w:jc w:val="left"/>
        <w:rPr>
          <w:lang w:val="de-AT"/>
        </w:rPr>
      </w:pPr>
    </w:p>
    <w:p w14:paraId="68CBB1B6" w14:textId="77777777" w:rsidR="002707C1" w:rsidRDefault="002707C1" w:rsidP="00CD4A33">
      <w:pPr>
        <w:jc w:val="left"/>
        <w:rPr>
          <w:lang w:val="de-AT"/>
        </w:rPr>
        <w:sectPr w:rsidR="002707C1" w:rsidSect="002707C1">
          <w:headerReference w:type="default" r:id="rId22"/>
          <w:pgSz w:w="11906" w:h="16838"/>
          <w:pgMar w:top="1985" w:right="849" w:bottom="1134" w:left="1134" w:header="426" w:footer="239" w:gutter="0"/>
          <w:pgNumType w:start="2"/>
          <w:cols w:space="720"/>
        </w:sectPr>
      </w:pPr>
    </w:p>
    <w:p w14:paraId="0DE39D4A" w14:textId="23534245" w:rsidR="004F7BDB" w:rsidRPr="005A5082" w:rsidRDefault="00290784">
      <w:pPr>
        <w:pStyle w:val="berschrift1"/>
        <w:rPr>
          <w:lang w:val="fr-FR"/>
        </w:rPr>
      </w:pPr>
      <w:bookmarkStart w:id="9" w:name="_x15fp0okw90n" w:colFirst="0" w:colLast="0"/>
      <w:bookmarkEnd w:id="9"/>
      <w:r w:rsidRPr="005A5082">
        <w:rPr>
          <w:lang w:val="fr-FR"/>
        </w:rPr>
        <w:lastRenderedPageBreak/>
        <w:t xml:space="preserve">Niveau du CECRL </w:t>
      </w:r>
      <w:r w:rsidR="00CD4A33">
        <w:rPr>
          <w:lang w:val="fr-FR"/>
        </w:rPr>
        <w:t xml:space="preserve">– </w:t>
      </w:r>
      <w:r w:rsidRPr="005A5082">
        <w:rPr>
          <w:lang w:val="fr-FR"/>
        </w:rPr>
        <w:t>À partir de B1</w:t>
      </w:r>
    </w:p>
    <w:p w14:paraId="7015D082" w14:textId="77777777" w:rsidR="004F7BDB" w:rsidRPr="005A5082" w:rsidRDefault="00290784" w:rsidP="00CD4A33">
      <w:pPr>
        <w:pStyle w:val="berschrift2"/>
        <w:rPr>
          <w:lang w:val="fr-FR"/>
        </w:rPr>
      </w:pPr>
      <w:bookmarkStart w:id="10" w:name="_tehvxbxoyx0o" w:colFirst="0" w:colLast="0"/>
      <w:bookmarkEnd w:id="10"/>
      <w:r w:rsidRPr="005A5082">
        <w:rPr>
          <w:lang w:val="fr-FR"/>
        </w:rPr>
        <w:t>Objectifs</w:t>
      </w:r>
    </w:p>
    <w:p w14:paraId="0FED0703" w14:textId="77777777" w:rsidR="004F7BDB" w:rsidRPr="005A5082" w:rsidRDefault="00290784" w:rsidP="00CD4A33">
      <w:pPr>
        <w:pStyle w:val="berschrift3"/>
        <w:rPr>
          <w:lang w:val="fr-FR"/>
        </w:rPr>
      </w:pPr>
      <w:bookmarkStart w:id="11" w:name="_h8j95sughbic" w:colFirst="0" w:colLast="0"/>
      <w:bookmarkEnd w:id="11"/>
      <w:r w:rsidRPr="005A5082">
        <w:rPr>
          <w:lang w:val="fr-FR"/>
        </w:rPr>
        <w:t>Citoyenneté et littératie numériques</w:t>
      </w:r>
    </w:p>
    <w:p w14:paraId="1332B444" w14:textId="77777777" w:rsidR="004F7BDB" w:rsidRPr="005A5082" w:rsidRDefault="00290784">
      <w:pPr>
        <w:rPr>
          <w:lang w:val="fr-FR"/>
        </w:rPr>
      </w:pPr>
      <w:r w:rsidRPr="005A5082">
        <w:rPr>
          <w:lang w:val="fr-FR"/>
        </w:rPr>
        <w:t>En réalisant cette tâche, vous pourriez :</w:t>
      </w:r>
    </w:p>
    <w:p w14:paraId="1B3A54B2" w14:textId="77777777" w:rsidR="004F7BDB" w:rsidRPr="005A5082" w:rsidRDefault="00290784">
      <w:pPr>
        <w:numPr>
          <w:ilvl w:val="0"/>
          <w:numId w:val="5"/>
        </w:numPr>
        <w:rPr>
          <w:lang w:val="fr-FR"/>
        </w:rPr>
      </w:pPr>
      <w:r w:rsidRPr="005A5082">
        <w:rPr>
          <w:lang w:val="fr-FR"/>
        </w:rPr>
        <w:t>prendre conscience de la responsabilité que représente le fait de publier en ligne, notamment sur une encyclopédie collaborative ;</w:t>
      </w:r>
    </w:p>
    <w:p w14:paraId="27CFE8CA" w14:textId="77777777" w:rsidR="004F7BDB" w:rsidRPr="005A5082" w:rsidRDefault="00290784">
      <w:pPr>
        <w:numPr>
          <w:ilvl w:val="0"/>
          <w:numId w:val="5"/>
        </w:numPr>
        <w:rPr>
          <w:lang w:val="fr-FR"/>
        </w:rPr>
      </w:pPr>
      <w:r w:rsidRPr="005A5082">
        <w:rPr>
          <w:lang w:val="fr-FR"/>
        </w:rPr>
        <w:t>prendre conscience des compétences minimum nécessaires pour publier sur une encyclopédie en ligne participative comme Wikipédia ;</w:t>
      </w:r>
    </w:p>
    <w:p w14:paraId="6E2242BB" w14:textId="77777777" w:rsidR="004F7BDB" w:rsidRPr="005A5082" w:rsidRDefault="00290784">
      <w:pPr>
        <w:numPr>
          <w:ilvl w:val="0"/>
          <w:numId w:val="5"/>
        </w:numPr>
        <w:rPr>
          <w:lang w:val="fr-FR"/>
        </w:rPr>
      </w:pPr>
      <w:r w:rsidRPr="005A5082">
        <w:rPr>
          <w:lang w:val="fr-FR"/>
        </w:rPr>
        <w:t>mieux connaître le fonctionnement de Wikipédia, notamment comment sont écrits et gérés les articles de ce site ;</w:t>
      </w:r>
    </w:p>
    <w:p w14:paraId="3366E65D" w14:textId="77777777" w:rsidR="004F7BDB" w:rsidRPr="005A5082" w:rsidRDefault="00290784">
      <w:pPr>
        <w:numPr>
          <w:ilvl w:val="0"/>
          <w:numId w:val="5"/>
        </w:numPr>
        <w:rPr>
          <w:lang w:val="fr-FR"/>
        </w:rPr>
      </w:pPr>
      <w:r w:rsidRPr="005A5082">
        <w:rPr>
          <w:lang w:val="fr-FR"/>
        </w:rPr>
        <w:t>avoir un regard critique sur l’encyclopédie participative Wikipédia ;</w:t>
      </w:r>
    </w:p>
    <w:p w14:paraId="0DA03CF4" w14:textId="77777777" w:rsidR="004F7BDB" w:rsidRPr="005A5082" w:rsidRDefault="00290784">
      <w:pPr>
        <w:numPr>
          <w:ilvl w:val="0"/>
          <w:numId w:val="5"/>
        </w:numPr>
        <w:rPr>
          <w:lang w:val="fr-FR"/>
        </w:rPr>
      </w:pPr>
      <w:r w:rsidRPr="005A5082">
        <w:rPr>
          <w:lang w:val="fr-FR"/>
        </w:rPr>
        <w:t>connaître les atouts et limites d’outils de résumé et de traduction de textes.</w:t>
      </w:r>
    </w:p>
    <w:p w14:paraId="574F14D6" w14:textId="22AE98CC" w:rsidR="004F7BDB" w:rsidRPr="005A5082" w:rsidRDefault="00290784">
      <w:pPr>
        <w:pStyle w:val="berschrift2"/>
        <w:rPr>
          <w:lang w:val="fr-FR"/>
        </w:rPr>
      </w:pPr>
      <w:bookmarkStart w:id="12" w:name="_89pyisnccbsn" w:colFirst="0" w:colLast="0"/>
      <w:bookmarkEnd w:id="12"/>
      <w:r w:rsidRPr="005A5082">
        <w:rPr>
          <w:lang w:val="fr-FR"/>
        </w:rPr>
        <w:t>Dimension plurilingue/interculturelle</w:t>
      </w:r>
    </w:p>
    <w:p w14:paraId="0FDF386D" w14:textId="77777777" w:rsidR="004F7BDB" w:rsidRPr="005A5082" w:rsidRDefault="00290784">
      <w:pPr>
        <w:rPr>
          <w:lang w:val="fr-FR"/>
        </w:rPr>
      </w:pPr>
      <w:r w:rsidRPr="005A5082">
        <w:rPr>
          <w:lang w:val="fr-FR"/>
        </w:rPr>
        <w:t>Si vous lisez des textes dans différentes langues, vous pourrez découvrir l’intérêt de multiplier les sources d’informations et prendre conscience que certaines informations se diffusent de façon relativement proche dans de nombreuses langues.</w:t>
      </w:r>
    </w:p>
    <w:p w14:paraId="0184698B" w14:textId="77777777" w:rsidR="004F7BDB" w:rsidRPr="005A5082" w:rsidRDefault="00290784">
      <w:pPr>
        <w:pStyle w:val="berschrift1"/>
        <w:rPr>
          <w:lang w:val="fr-FR"/>
        </w:rPr>
      </w:pPr>
      <w:bookmarkStart w:id="13" w:name="_o06exlqfxop" w:colFirst="0" w:colLast="0"/>
      <w:bookmarkEnd w:id="13"/>
      <w:r w:rsidRPr="005A5082">
        <w:rPr>
          <w:lang w:val="fr-FR"/>
        </w:rPr>
        <w:t>Conseils</w:t>
      </w:r>
    </w:p>
    <w:p w14:paraId="4FD1B8F6" w14:textId="77777777" w:rsidR="004F7BDB" w:rsidRPr="005A5082" w:rsidRDefault="00290784">
      <w:pPr>
        <w:pStyle w:val="berschrift2"/>
        <w:rPr>
          <w:lang w:val="fr-FR"/>
        </w:rPr>
      </w:pPr>
      <w:bookmarkStart w:id="14" w:name="_utns7efjfyu4" w:colFirst="0" w:colLast="0"/>
      <w:bookmarkEnd w:id="14"/>
      <w:r w:rsidRPr="005A5082">
        <w:rPr>
          <w:lang w:val="fr-FR"/>
        </w:rPr>
        <w:t>Pour la mise en œuvre de la tâche</w:t>
      </w:r>
    </w:p>
    <w:p w14:paraId="3BB18970" w14:textId="4BE09986" w:rsidR="004F7BDB" w:rsidRPr="005A5082" w:rsidRDefault="00290784">
      <w:pPr>
        <w:rPr>
          <w:lang w:val="fr-FR"/>
        </w:rPr>
      </w:pPr>
      <w:r w:rsidRPr="005A5082">
        <w:rPr>
          <w:lang w:val="fr-FR"/>
        </w:rPr>
        <w:t>Si vous souhaitez lire plus rapidement les articles, vous pouvez utiliser un outil qui les résume automatiquement</w:t>
      </w:r>
      <w:r w:rsidR="00687A52">
        <w:rPr>
          <w:lang w:val="fr-FR"/>
        </w:rPr>
        <w:t> </w:t>
      </w:r>
      <w:r w:rsidRPr="005A5082">
        <w:rPr>
          <w:lang w:val="fr-FR"/>
        </w:rPr>
        <w:t xml:space="preserve">: </w:t>
      </w:r>
      <w:proofErr w:type="spellStart"/>
      <w:r w:rsidRPr="005A5082">
        <w:rPr>
          <w:lang w:val="fr-FR"/>
        </w:rPr>
        <w:t>Resoomer</w:t>
      </w:r>
      <w:proofErr w:type="spellEnd"/>
      <w:r w:rsidRPr="005A5082">
        <w:rPr>
          <w:lang w:val="fr-FR"/>
        </w:rPr>
        <w:t>.</w:t>
      </w:r>
    </w:p>
    <w:p w14:paraId="24F26B5A" w14:textId="7D1BAF08" w:rsidR="004F7BDB" w:rsidRPr="00F91030" w:rsidRDefault="00290784">
      <w:pPr>
        <w:numPr>
          <w:ilvl w:val="0"/>
          <w:numId w:val="3"/>
        </w:numPr>
        <w:rPr>
          <w:lang w:val="fr-FR"/>
        </w:rPr>
      </w:pPr>
      <w:r w:rsidRPr="00F91030">
        <w:rPr>
          <w:lang w:val="fr-FR"/>
        </w:rPr>
        <w:t xml:space="preserve">DE : </w:t>
      </w:r>
      <w:hyperlink r:id="rId23">
        <w:r w:rsidRPr="006F3F5A">
          <w:rPr>
            <w:rStyle w:val="Hyperlink"/>
            <w:u w:val="none"/>
            <w:lang w:val="fr-FR"/>
          </w:rPr>
          <w:t>https://resoomer.com/de</w:t>
        </w:r>
      </w:hyperlink>
      <w:r w:rsidR="00F91030" w:rsidRPr="00F91030">
        <w:rPr>
          <w:color w:val="1155CC"/>
          <w:lang w:val="fr-FR"/>
        </w:rPr>
        <w:t> </w:t>
      </w:r>
      <w:r w:rsidRPr="00F91030">
        <w:rPr>
          <w:lang w:val="fr-FR"/>
        </w:rPr>
        <w:t>;</w:t>
      </w:r>
    </w:p>
    <w:p w14:paraId="030D1120" w14:textId="77777777" w:rsidR="004F7BDB" w:rsidRPr="00F91030" w:rsidRDefault="00290784">
      <w:pPr>
        <w:numPr>
          <w:ilvl w:val="0"/>
          <w:numId w:val="3"/>
        </w:numPr>
        <w:rPr>
          <w:lang w:val="fr-FR"/>
        </w:rPr>
      </w:pPr>
      <w:r w:rsidRPr="00F91030">
        <w:rPr>
          <w:lang w:val="fr-FR"/>
        </w:rPr>
        <w:t xml:space="preserve">EN : </w:t>
      </w:r>
      <w:hyperlink r:id="rId24">
        <w:r w:rsidRPr="006F3F5A">
          <w:rPr>
            <w:rStyle w:val="Hyperlink"/>
            <w:u w:val="none"/>
            <w:lang w:val="fr-FR"/>
          </w:rPr>
          <w:t>https://resoomer.com/en</w:t>
        </w:r>
      </w:hyperlink>
      <w:r w:rsidRPr="00F91030">
        <w:rPr>
          <w:lang w:val="fr-FR"/>
        </w:rPr>
        <w:t> ;</w:t>
      </w:r>
    </w:p>
    <w:p w14:paraId="2756994C" w14:textId="77777777" w:rsidR="004F7BDB" w:rsidRPr="00F91030" w:rsidRDefault="00290784">
      <w:pPr>
        <w:numPr>
          <w:ilvl w:val="0"/>
          <w:numId w:val="3"/>
        </w:numPr>
        <w:rPr>
          <w:lang w:val="de-AT"/>
        </w:rPr>
      </w:pPr>
      <w:r w:rsidRPr="00F91030">
        <w:rPr>
          <w:lang w:val="de-AT"/>
        </w:rPr>
        <w:t xml:space="preserve">ES : </w:t>
      </w:r>
      <w:hyperlink r:id="rId25">
        <w:r w:rsidRPr="006F3F5A">
          <w:rPr>
            <w:rStyle w:val="Hyperlink"/>
            <w:u w:val="none"/>
            <w:lang w:val="de-AT"/>
          </w:rPr>
          <w:t>https://resoomer.com/es</w:t>
        </w:r>
      </w:hyperlink>
      <w:r w:rsidRPr="00F91030">
        <w:rPr>
          <w:lang w:val="de-AT"/>
        </w:rPr>
        <w:t> ;</w:t>
      </w:r>
    </w:p>
    <w:p w14:paraId="4043B395" w14:textId="3140C22D" w:rsidR="004F7BDB" w:rsidRPr="00F91030" w:rsidRDefault="00290784">
      <w:pPr>
        <w:numPr>
          <w:ilvl w:val="0"/>
          <w:numId w:val="3"/>
        </w:numPr>
      </w:pPr>
      <w:r w:rsidRPr="00F91030">
        <w:t xml:space="preserve">FR : </w:t>
      </w:r>
      <w:hyperlink r:id="rId26">
        <w:r w:rsidRPr="00F91030">
          <w:rPr>
            <w:rStyle w:val="Hyperlink"/>
            <w:u w:val="none"/>
          </w:rPr>
          <w:t>https://resoomer.com/fr</w:t>
        </w:r>
      </w:hyperlink>
      <w:r w:rsidR="00F91030">
        <w:t> ;</w:t>
      </w:r>
    </w:p>
    <w:p w14:paraId="004D23BD" w14:textId="2A16B9D2" w:rsidR="004F7BDB" w:rsidRPr="00F91030" w:rsidRDefault="00290784">
      <w:pPr>
        <w:numPr>
          <w:ilvl w:val="0"/>
          <w:numId w:val="3"/>
        </w:numPr>
      </w:pPr>
      <w:r w:rsidRPr="00F91030">
        <w:t xml:space="preserve">IT : </w:t>
      </w:r>
      <w:hyperlink r:id="rId27">
        <w:r w:rsidRPr="00F91030">
          <w:rPr>
            <w:rStyle w:val="Hyperlink"/>
            <w:u w:val="none"/>
          </w:rPr>
          <w:t>https://resoomer.com/it</w:t>
        </w:r>
      </w:hyperlink>
      <w:r w:rsidRPr="00F91030">
        <w:t>.</w:t>
      </w:r>
    </w:p>
    <w:p w14:paraId="2A60BD83" w14:textId="77777777" w:rsidR="004F7BDB" w:rsidRPr="005A5082" w:rsidRDefault="00290784">
      <w:pPr>
        <w:rPr>
          <w:lang w:val="fr-FR"/>
        </w:rPr>
      </w:pPr>
      <w:r w:rsidRPr="005A5082">
        <w:rPr>
          <w:lang w:val="fr-FR"/>
        </w:rPr>
        <w:lastRenderedPageBreak/>
        <w:t>Si vous avez du mal à comprendre certains textes, vous pouvez utiliser un ou plusieurs traducteurs automatiques et comparer, seul ou en petits groupes, leurs traductions avec ce que vous comprenez par vous-même.</w:t>
      </w:r>
    </w:p>
    <w:p w14:paraId="5C5318BD" w14:textId="4C5E845F" w:rsidR="004F7BDB" w:rsidRPr="005A5082" w:rsidRDefault="00290784">
      <w:pPr>
        <w:numPr>
          <w:ilvl w:val="0"/>
          <w:numId w:val="1"/>
        </w:numPr>
      </w:pPr>
      <w:proofErr w:type="spellStart"/>
      <w:r w:rsidRPr="005A5082">
        <w:t>DeepL</w:t>
      </w:r>
      <w:proofErr w:type="spellEnd"/>
      <w:r w:rsidRPr="005A5082">
        <w:t xml:space="preserve"> : </w:t>
      </w:r>
      <w:hyperlink r:id="rId28" w:history="1">
        <w:r w:rsidR="00687A52" w:rsidRPr="00687A52">
          <w:rPr>
            <w:rStyle w:val="Hyperlink"/>
            <w:u w:val="none"/>
          </w:rPr>
          <w:t>www.deepl.com/fr/translator</w:t>
        </w:r>
      </w:hyperlink>
      <w:r w:rsidRPr="005A5082">
        <w:t> ;</w:t>
      </w:r>
    </w:p>
    <w:p w14:paraId="7AE90431" w14:textId="72F4E988" w:rsidR="004F7BDB" w:rsidRPr="005A5082" w:rsidRDefault="00290784">
      <w:pPr>
        <w:numPr>
          <w:ilvl w:val="0"/>
          <w:numId w:val="1"/>
        </w:numPr>
        <w:rPr>
          <w:lang w:val="fr-FR"/>
        </w:rPr>
      </w:pPr>
      <w:r w:rsidRPr="005A5082">
        <w:rPr>
          <w:lang w:val="fr-FR"/>
        </w:rPr>
        <w:t xml:space="preserve">Google Traduction : </w:t>
      </w:r>
      <w:hyperlink r:id="rId29">
        <w:r w:rsidRPr="006F3F5A">
          <w:rPr>
            <w:rStyle w:val="Hyperlink"/>
            <w:u w:val="none"/>
            <w:lang w:val="fr-FR"/>
          </w:rPr>
          <w:t>https://translate.google.com</w:t>
        </w:r>
      </w:hyperlink>
      <w:r w:rsidRPr="005A5082">
        <w:rPr>
          <w:lang w:val="fr-FR"/>
        </w:rPr>
        <w:t>.</w:t>
      </w:r>
    </w:p>
    <w:p w14:paraId="5852BD77" w14:textId="77777777" w:rsidR="004F7BDB" w:rsidRPr="005A5082" w:rsidRDefault="00290784">
      <w:pPr>
        <w:pStyle w:val="berschrift1"/>
        <w:rPr>
          <w:lang w:val="fr-FR"/>
        </w:rPr>
      </w:pPr>
      <w:bookmarkStart w:id="15" w:name="_khs3airiim4m" w:colFirst="0" w:colLast="0"/>
      <w:bookmarkEnd w:id="15"/>
      <w:r w:rsidRPr="005A5082">
        <w:rPr>
          <w:lang w:val="fr-FR"/>
        </w:rPr>
        <w:t>Pistes de réflexion</w:t>
      </w:r>
    </w:p>
    <w:p w14:paraId="793B6D32" w14:textId="2BA69EDE" w:rsidR="004F7BDB" w:rsidRPr="005A5082" w:rsidRDefault="00290784">
      <w:pPr>
        <w:rPr>
          <w:lang w:val="fr-FR"/>
        </w:rPr>
      </w:pPr>
      <w:r w:rsidRPr="005A5082">
        <w:rPr>
          <w:lang w:val="fr-FR"/>
        </w:rPr>
        <w:t>En réalisant la tâche, vous pourriez réfléchir aux éléments suivants</w:t>
      </w:r>
      <w:r w:rsidR="00687A52">
        <w:rPr>
          <w:lang w:val="fr-FR"/>
        </w:rPr>
        <w:t> </w:t>
      </w:r>
      <w:r w:rsidRPr="005A5082">
        <w:rPr>
          <w:lang w:val="fr-FR"/>
        </w:rPr>
        <w:t>:</w:t>
      </w:r>
    </w:p>
    <w:p w14:paraId="77D917BD" w14:textId="7D8D43EC" w:rsidR="004F7BDB" w:rsidRPr="00687A52" w:rsidRDefault="00290784">
      <w:pPr>
        <w:numPr>
          <w:ilvl w:val="0"/>
          <w:numId w:val="6"/>
        </w:numPr>
        <w:rPr>
          <w:lang w:val="fr-FR"/>
        </w:rPr>
      </w:pPr>
      <w:r w:rsidRPr="005A5082">
        <w:rPr>
          <w:lang w:val="fr-FR"/>
        </w:rPr>
        <w:t>Après avoir lu quelques-uns des textes proposés, quel avis partagez-vous avec vos camarades ? Qui voit dans les publications évoquées une catastrophe culturelle</w:t>
      </w:r>
      <w:r w:rsidR="00687A52">
        <w:rPr>
          <w:lang w:val="fr-FR"/>
        </w:rPr>
        <w:t> </w:t>
      </w:r>
      <w:r w:rsidRPr="005A5082">
        <w:rPr>
          <w:lang w:val="fr-FR"/>
        </w:rPr>
        <w:t>? Qui y voit une richesse à améliorer</w:t>
      </w:r>
      <w:r w:rsidR="00687A52">
        <w:rPr>
          <w:lang w:val="fr-FR"/>
        </w:rPr>
        <w:t> </w:t>
      </w:r>
      <w:r w:rsidRPr="005A5082">
        <w:rPr>
          <w:lang w:val="fr-FR"/>
        </w:rPr>
        <w:t xml:space="preserve">? </w:t>
      </w:r>
      <w:r w:rsidRPr="00687A52">
        <w:rPr>
          <w:lang w:val="fr-FR"/>
        </w:rPr>
        <w:t>Pourquoi</w:t>
      </w:r>
      <w:r w:rsidR="00687A52" w:rsidRPr="00687A52">
        <w:rPr>
          <w:lang w:val="fr-FR"/>
        </w:rPr>
        <w:t> </w:t>
      </w:r>
      <w:r w:rsidRPr="00687A52">
        <w:rPr>
          <w:lang w:val="fr-FR"/>
        </w:rPr>
        <w:t>?</w:t>
      </w:r>
    </w:p>
    <w:p w14:paraId="5E70A22C" w14:textId="40C17D09" w:rsidR="004F7BDB" w:rsidRPr="00687A52" w:rsidRDefault="00290784">
      <w:pPr>
        <w:numPr>
          <w:ilvl w:val="0"/>
          <w:numId w:val="6"/>
        </w:numPr>
        <w:rPr>
          <w:lang w:val="fr-FR"/>
        </w:rPr>
      </w:pPr>
      <w:r w:rsidRPr="005A5082">
        <w:rPr>
          <w:lang w:val="fr-FR"/>
        </w:rPr>
        <w:t xml:space="preserve">La lecture de ces textes modifie-t-elle votre vision de Wikipédia ? </w:t>
      </w:r>
      <w:r w:rsidRPr="00687A52">
        <w:rPr>
          <w:lang w:val="fr-FR"/>
        </w:rPr>
        <w:t>Si oui, en quoi</w:t>
      </w:r>
      <w:r w:rsidR="00687A52" w:rsidRPr="00687A52">
        <w:rPr>
          <w:lang w:val="fr-FR"/>
        </w:rPr>
        <w:t> </w:t>
      </w:r>
      <w:r w:rsidRPr="00687A52">
        <w:rPr>
          <w:lang w:val="fr-FR"/>
        </w:rPr>
        <w:t>?</w:t>
      </w:r>
    </w:p>
    <w:p w14:paraId="220A5D35" w14:textId="3CD82180" w:rsidR="004F7BDB" w:rsidRPr="005A5082" w:rsidRDefault="00290784">
      <w:pPr>
        <w:numPr>
          <w:ilvl w:val="0"/>
          <w:numId w:val="6"/>
        </w:numPr>
        <w:rPr>
          <w:lang w:val="fr-FR"/>
        </w:rPr>
      </w:pPr>
      <w:r w:rsidRPr="005A5082">
        <w:rPr>
          <w:lang w:val="fr-FR"/>
        </w:rPr>
        <w:t>A votre avis, quelles sont les qualités, compétences et connaissances nécessaires pour contribuer à Wikipédia</w:t>
      </w:r>
      <w:r w:rsidR="00687A52">
        <w:rPr>
          <w:lang w:val="fr-FR"/>
        </w:rPr>
        <w:t> </w:t>
      </w:r>
      <w:r w:rsidRPr="005A5082">
        <w:rPr>
          <w:lang w:val="fr-FR"/>
        </w:rPr>
        <w:t>?</w:t>
      </w:r>
    </w:p>
    <w:p w14:paraId="02A69153" w14:textId="4A8A12AD" w:rsidR="004F7BDB" w:rsidRPr="005A5082" w:rsidRDefault="00290784">
      <w:pPr>
        <w:numPr>
          <w:ilvl w:val="0"/>
          <w:numId w:val="6"/>
        </w:numPr>
        <w:rPr>
          <w:lang w:val="fr-FR"/>
        </w:rPr>
      </w:pPr>
      <w:r w:rsidRPr="005A5082">
        <w:rPr>
          <w:lang w:val="fr-FR"/>
        </w:rPr>
        <w:t xml:space="preserve">Si vous avez utilisé </w:t>
      </w:r>
      <w:proofErr w:type="spellStart"/>
      <w:r w:rsidRPr="005A5082">
        <w:rPr>
          <w:lang w:val="fr-FR"/>
        </w:rPr>
        <w:t>Resoomer</w:t>
      </w:r>
      <w:proofErr w:type="spellEnd"/>
      <w:r w:rsidRPr="005A5082">
        <w:rPr>
          <w:lang w:val="fr-FR"/>
        </w:rPr>
        <w:t xml:space="preserve"> et/ou un traducteur automatique, qu’avez-vous pensé de leurs performances ? Vous ont-ils aidé à comprendre les textes ? Quelles limites voire faiblesses de ces outils avez-vous identifiées ?</w:t>
      </w:r>
    </w:p>
    <w:p w14:paraId="4B21D32D" w14:textId="77777777" w:rsidR="004F7BDB" w:rsidRPr="005A5082" w:rsidRDefault="00290784">
      <w:pPr>
        <w:numPr>
          <w:ilvl w:val="0"/>
          <w:numId w:val="6"/>
        </w:numPr>
        <w:rPr>
          <w:lang w:val="fr-FR"/>
        </w:rPr>
      </w:pPr>
      <w:r w:rsidRPr="005A5082">
        <w:rPr>
          <w:lang w:val="fr-FR"/>
        </w:rPr>
        <w:t>Pensez-vous les utiliser à l’avenir ? Pourquoi ? Et si oui, quelles précautions prendrez-vous ?</w:t>
      </w:r>
    </w:p>
    <w:sectPr w:rsidR="004F7BDB" w:rsidRPr="005A5082" w:rsidSect="002707C1">
      <w:headerReference w:type="default" r:id="rId30"/>
      <w:pgSz w:w="11906" w:h="16838"/>
      <w:pgMar w:top="1985" w:right="849" w:bottom="1134" w:left="1134" w:header="426" w:footer="23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43AE7" w14:textId="77777777" w:rsidR="00A10952" w:rsidRDefault="00290784">
      <w:pPr>
        <w:spacing w:after="0" w:line="240" w:lineRule="auto"/>
      </w:pPr>
      <w:r>
        <w:separator/>
      </w:r>
    </w:p>
  </w:endnote>
  <w:endnote w:type="continuationSeparator" w:id="0">
    <w:p w14:paraId="6490DC03" w14:textId="77777777" w:rsidR="00A10952" w:rsidRDefault="0029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C349" w14:textId="77777777" w:rsidR="004F7BDB" w:rsidRDefault="004F7BDB">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E9F3B" w14:textId="77777777" w:rsidR="002B6E7A" w:rsidRDefault="002B6E7A" w:rsidP="002B6E7A">
    <w:pPr>
      <w:pBdr>
        <w:top w:val="nil"/>
        <w:left w:val="nil"/>
        <w:bottom w:val="nil"/>
        <w:right w:val="nil"/>
        <w:between w:val="nil"/>
      </w:pBdr>
      <w:tabs>
        <w:tab w:val="center" w:pos="4536"/>
        <w:tab w:val="right" w:pos="9072"/>
      </w:tabs>
      <w:spacing w:after="0" w:line="240" w:lineRule="auto"/>
      <w:rPr>
        <w:color w:val="000000"/>
        <w:sz w:val="18"/>
        <w:szCs w:val="18"/>
      </w:rPr>
    </w:pPr>
    <w:r>
      <w:rPr>
        <w:noProof/>
      </w:rPr>
      <mc:AlternateContent>
        <mc:Choice Requires="wps">
          <w:drawing>
            <wp:anchor distT="0" distB="0" distL="114300" distR="114300" simplePos="0" relativeHeight="251659264" behindDoc="0" locked="0" layoutInCell="1" hidden="0" allowOverlap="1" wp14:anchorId="20D97D19" wp14:editId="52A0FAF4">
              <wp:simplePos x="0" y="0"/>
              <wp:positionH relativeFrom="column">
                <wp:posOffset>25401</wp:posOffset>
              </wp:positionH>
              <wp:positionV relativeFrom="paragraph">
                <wp:posOffset>38100</wp:posOffset>
              </wp:positionV>
              <wp:extent cx="62579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217038" y="3780000"/>
                        <a:ext cx="6257925" cy="0"/>
                      </a:xfrm>
                      <a:prstGeom prst="straightConnector1">
                        <a:avLst/>
                      </a:prstGeom>
                      <a:noFill/>
                      <a:ln w="12700" cap="flat" cmpd="sng">
                        <a:solidFill>
                          <a:schemeClr val="accent3"/>
                        </a:solidFill>
                        <a:prstDash val="solid"/>
                        <a:miter lim="800000"/>
                        <a:headEnd type="none" w="sm" len="sm"/>
                        <a:tailEnd type="none" w="sm" len="sm"/>
                      </a:ln>
                    </wps:spPr>
                    <wps:bodyPr/>
                  </wps:wsp>
                </a:graphicData>
              </a:graphic>
            </wp:anchor>
          </w:drawing>
        </mc:Choice>
        <mc:Fallback>
          <w:pict>
            <v:shapetype w14:anchorId="2E32ED5B" id="_x0000_t32" coordsize="21600,21600" o:spt="32" o:oned="t" path="m,l21600,21600e" filled="f">
              <v:path arrowok="t" fillok="f" o:connecttype="none"/>
              <o:lock v:ext="edit" shapetype="t"/>
            </v:shapetype>
            <v:shape id="Straight Arrow Connector 1" o:spid="_x0000_s1026" type="#_x0000_t32" style="position:absolute;margin-left:2pt;margin-top:3pt;width:492.7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" strokecolor="#9bbb59 [3206]" strokeweight="1pt">
              <v:stroke startarrowwidth="narrow" startarrowlength="short" endarrowwidth="narrow" endarrowlength="short" joinstyle="miter"/>
            </v:shape>
          </w:pict>
        </mc:Fallback>
      </mc:AlternateConten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260"/>
    </w:tblGrid>
    <w:tr w:rsidR="002B6E7A" w:rsidRPr="00D95C40" w14:paraId="4B69471A" w14:textId="77777777" w:rsidTr="002D59D0">
      <w:trPr>
        <w:trHeight w:val="574"/>
      </w:trPr>
      <w:tc>
        <w:tcPr>
          <w:tcW w:w="6663" w:type="dxa"/>
        </w:tcPr>
        <w:p w14:paraId="164F5541" w14:textId="7540A400" w:rsidR="002B6E7A" w:rsidRPr="00D95C40" w:rsidRDefault="002B6E7A" w:rsidP="002B6E7A">
          <w:pPr>
            <w:pStyle w:val="Footer1"/>
            <w:tabs>
              <w:tab w:val="clear" w:pos="9072"/>
              <w:tab w:val="right" w:pos="6440"/>
            </w:tabs>
            <w:ind w:left="33"/>
            <w:jc w:val="left"/>
            <w:rPr>
              <w:rFonts w:ascii="Calibri" w:hAnsi="Calibri" w:cs="Calibri"/>
              <w:sz w:val="16"/>
              <w:szCs w:val="16"/>
              <w:lang w:val="fr-FR"/>
            </w:rPr>
          </w:pPr>
          <w:r w:rsidRPr="00024D1B">
            <w:rPr>
              <w:rFonts w:ascii="Calibri" w:hAnsi="Calibri" w:cs="Calibri"/>
              <w:color w:val="464646"/>
              <w:sz w:val="16"/>
              <w:szCs w:val="16"/>
              <w:shd w:val="clear" w:color="auto" w:fill="FFFFFF"/>
              <w:lang w:val="fr-FR"/>
            </w:rPr>
            <w:t xml:space="preserve">© 2023. </w:t>
          </w:r>
          <w:r w:rsidRPr="00024D1B">
            <w:rPr>
              <w:rFonts w:ascii="Calibri" w:hAnsi="Calibri" w:cs="Calibri"/>
              <w:sz w:val="16"/>
              <w:szCs w:val="16"/>
              <w:lang w:val="fr-FR"/>
            </w:rPr>
            <w:t xml:space="preserve">Cette œuvre est soumise à la licence internationale </w:t>
          </w:r>
          <w:hyperlink r:id="rId1" w:history="1">
            <w:r w:rsidRPr="00024D1B">
              <w:rPr>
                <w:rStyle w:val="Hyperlink"/>
                <w:rFonts w:ascii="Calibri" w:hAnsi="Calibri" w:cs="Calibri"/>
                <w:sz w:val="16"/>
                <w:szCs w:val="16"/>
                <w:u w:val="none"/>
                <w:lang w:val="fr-FR"/>
              </w:rPr>
              <w:t xml:space="preserve">Attribution – Pas d’Utilisation Commerciale – Partage dans les Mêmes Conditions 4.0 International Creative Commons </w:t>
            </w:r>
            <w:r w:rsidRPr="00024D1B">
              <w:rPr>
                <w:rStyle w:val="Hyperlink"/>
                <w:rFonts w:ascii="Calibri" w:hAnsi="Calibri" w:cs="Calibri"/>
                <w:sz w:val="16"/>
                <w:szCs w:val="16"/>
                <w:u w:val="none"/>
                <w:lang w:val="fr-FR"/>
              </w:rPr>
              <w:br/>
              <w:t>CC BY-NC-SA 4.0</w:t>
            </w:r>
          </w:hyperlink>
          <w:r w:rsidR="00024D1B">
            <w:rPr>
              <w:rFonts w:ascii="Calibri" w:hAnsi="Calibri" w:cs="Calibri"/>
              <w:sz w:val="16"/>
              <w:szCs w:val="16"/>
              <w:lang w:val="fr-FR"/>
            </w:rPr>
            <w:t>. A</w:t>
          </w:r>
          <w:r w:rsidRPr="00024D1B">
            <w:rPr>
              <w:rFonts w:ascii="Calibri" w:hAnsi="Calibri" w:cs="Calibri"/>
              <w:sz w:val="16"/>
              <w:szCs w:val="16"/>
              <w:lang w:val="fr-FR"/>
            </w:rPr>
            <w:t xml:space="preserve">ttribution : Activité originale provenant de </w:t>
          </w:r>
          <w:r w:rsidRPr="00024D1B">
            <w:rPr>
              <w:rFonts w:ascii="Calibri" w:hAnsi="Calibri" w:cs="Calibri"/>
              <w:sz w:val="16"/>
              <w:szCs w:val="16"/>
              <w:lang w:val="fr-FR"/>
            </w:rPr>
            <w:br/>
            <w:t>Ollivier Christian (</w:t>
          </w:r>
          <w:r w:rsidRPr="00024D1B">
            <w:rPr>
              <w:rFonts w:ascii="Calibri" w:hAnsi="Calibri" w:cs="Calibri"/>
              <w:i/>
              <w:iCs/>
              <w:sz w:val="16"/>
              <w:szCs w:val="16"/>
              <w:lang w:val="fr-FR"/>
            </w:rPr>
            <w:t>et al.</w:t>
          </w:r>
          <w:r w:rsidRPr="00024D1B">
            <w:rPr>
              <w:rFonts w:ascii="Calibri" w:hAnsi="Calibri" w:cs="Calibri"/>
              <w:sz w:val="16"/>
              <w:szCs w:val="16"/>
              <w:lang w:val="fr-FR"/>
            </w:rPr>
            <w:t xml:space="preserve">), </w:t>
          </w:r>
          <w:r w:rsidRPr="00024D1B">
            <w:rPr>
              <w:rFonts w:ascii="Calibri" w:hAnsi="Calibri" w:cs="Calibri"/>
              <w:i/>
              <w:iCs/>
              <w:sz w:val="16"/>
              <w:szCs w:val="16"/>
              <w:lang w:val="fr-FR"/>
            </w:rPr>
            <w:t>Citoyenneté numérique par la formation en langues</w:t>
          </w:r>
          <w:r w:rsidRPr="00024D1B">
            <w:rPr>
              <w:rFonts w:ascii="Calibri" w:hAnsi="Calibri" w:cs="Calibri"/>
              <w:sz w:val="16"/>
              <w:szCs w:val="16"/>
              <w:lang w:val="fr-FR"/>
            </w:rPr>
            <w:t>, Conseil de l</w:t>
          </w:r>
          <w:r w:rsidR="00687A52">
            <w:rPr>
              <w:rFonts w:ascii="Calibri" w:hAnsi="Calibri" w:cs="Calibri"/>
              <w:sz w:val="16"/>
              <w:szCs w:val="16"/>
              <w:lang w:val="fr-FR"/>
            </w:rPr>
            <w:t>’</w:t>
          </w:r>
          <w:r w:rsidRPr="00024D1B">
            <w:rPr>
              <w:rFonts w:ascii="Calibri" w:hAnsi="Calibri" w:cs="Calibri"/>
              <w:sz w:val="16"/>
              <w:szCs w:val="16"/>
              <w:lang w:val="fr-FR"/>
            </w:rPr>
            <w:t xml:space="preserve">Europe (Centre européen pour les langues vivantes), 2023, </w:t>
          </w:r>
          <w:hyperlink r:id="rId2" w:history="1">
            <w:r w:rsidRPr="00024D1B">
              <w:rPr>
                <w:rStyle w:val="Hyperlink"/>
                <w:rFonts w:ascii="Calibri" w:hAnsi="Calibri" w:cs="Calibri"/>
                <w:sz w:val="16"/>
                <w:szCs w:val="16"/>
                <w:u w:val="none"/>
                <w:lang w:val="fr-FR"/>
              </w:rPr>
              <w:t>www.ecml.at/elangcitizen</w:t>
            </w:r>
          </w:hyperlink>
          <w:r w:rsidRPr="00D95C40">
            <w:rPr>
              <w:rFonts w:ascii="Calibri" w:hAnsi="Calibri" w:cs="Calibri"/>
              <w:lang w:val="fr-FR"/>
            </w:rPr>
            <w:t>.</w:t>
          </w:r>
        </w:p>
      </w:tc>
      <w:tc>
        <w:tcPr>
          <w:tcW w:w="3260" w:type="dxa"/>
        </w:tcPr>
        <w:p w14:paraId="7C8668A4" w14:textId="77777777" w:rsidR="002B6E7A" w:rsidRPr="00D95C40" w:rsidRDefault="002B6E7A" w:rsidP="002B6E7A">
          <w:pPr>
            <w:pStyle w:val="Footer1"/>
            <w:ind w:left="33"/>
            <w:jc w:val="right"/>
            <w:rPr>
              <w:rFonts w:ascii="Calibri" w:hAnsi="Calibri" w:cs="Calibri"/>
              <w:sz w:val="16"/>
              <w:szCs w:val="20"/>
            </w:rPr>
          </w:pPr>
          <w:r w:rsidRPr="00D95C40">
            <w:rPr>
              <w:rFonts w:ascii="Calibri" w:hAnsi="Calibri" w:cs="Calibri"/>
              <w:noProof/>
            </w:rPr>
            <w:drawing>
              <wp:inline distT="0" distB="0" distL="0" distR="0" wp14:anchorId="04C83870" wp14:editId="1029D358">
                <wp:extent cx="1572895" cy="535940"/>
                <wp:effectExtent l="0" t="0" r="8255" b="0"/>
                <wp:docPr id="171088165" name="Grafik 17108816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7EF8398B" w14:textId="77777777" w:rsidR="004F7BDB" w:rsidRPr="002B6E7A" w:rsidRDefault="004F7BDB" w:rsidP="002B6E7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00FB" w14:textId="77777777" w:rsidR="004F7BDB" w:rsidRDefault="004F7BD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F3DC3" w14:textId="77777777" w:rsidR="00A10952" w:rsidRDefault="00290784">
      <w:pPr>
        <w:spacing w:after="0" w:line="240" w:lineRule="auto"/>
      </w:pPr>
      <w:r>
        <w:separator/>
      </w:r>
    </w:p>
  </w:footnote>
  <w:footnote w:type="continuationSeparator" w:id="0">
    <w:p w14:paraId="2D1C3616" w14:textId="77777777" w:rsidR="00A10952" w:rsidRDefault="00290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5B306" w14:textId="77777777" w:rsidR="004F7BDB" w:rsidRDefault="004F7BDB">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73062933"/>
      <w:docPartObj>
        <w:docPartGallery w:val="Page Numbers (Top of Page)"/>
        <w:docPartUnique/>
      </w:docPartObj>
    </w:sdtPr>
    <w:sdtContent>
      <w:p w14:paraId="7BF0F790" w14:textId="6803715F" w:rsidR="002707C1" w:rsidRPr="00E7698D" w:rsidRDefault="002707C1" w:rsidP="002707C1">
        <w:pPr>
          <w:pStyle w:val="Kopfzeile"/>
          <w:rPr>
            <w:sz w:val="20"/>
            <w:szCs w:val="20"/>
          </w:rPr>
        </w:pPr>
        <w:r w:rsidRPr="00683CC3">
          <w:rPr>
            <w:noProof/>
            <w:sz w:val="20"/>
            <w:szCs w:val="20"/>
          </w:rPr>
          <w:drawing>
            <wp:anchor distT="0" distB="0" distL="114300" distR="114300" simplePos="0" relativeHeight="251661312" behindDoc="1" locked="0" layoutInCell="1" allowOverlap="1" wp14:anchorId="66563B6F" wp14:editId="1532EF5D">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469550032" name="Grafik 469550032"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p>
    </w:sdtContent>
  </w:sdt>
  <w:p w14:paraId="00CB7C3C" w14:textId="3CF35A0B" w:rsidR="004F7BDB" w:rsidRPr="002707C1" w:rsidRDefault="004F7BDB" w:rsidP="002707C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55FB" w14:textId="77777777" w:rsidR="004F7BDB" w:rsidRDefault="004F7BDB">
    <w:pPr>
      <w:pBdr>
        <w:top w:val="nil"/>
        <w:left w:val="nil"/>
        <w:bottom w:val="nil"/>
        <w:right w:val="nil"/>
        <w:between w:val="nil"/>
      </w:pBdr>
      <w:tabs>
        <w:tab w:val="center" w:pos="4536"/>
        <w:tab w:val="right" w:pos="9072"/>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37680534"/>
      <w:docPartObj>
        <w:docPartGallery w:val="Page Numbers (Top of Page)"/>
        <w:docPartUnique/>
      </w:docPartObj>
    </w:sdtPr>
    <w:sdtContent>
      <w:p w14:paraId="745816A5" w14:textId="77777777" w:rsidR="002707C1" w:rsidRPr="00E7698D" w:rsidRDefault="002707C1" w:rsidP="002707C1">
        <w:pPr>
          <w:pStyle w:val="Kopfzeile"/>
          <w:rPr>
            <w:sz w:val="20"/>
            <w:szCs w:val="20"/>
          </w:rPr>
        </w:pPr>
        <w:r w:rsidRPr="00683CC3">
          <w:rPr>
            <w:noProof/>
            <w:sz w:val="20"/>
            <w:szCs w:val="20"/>
          </w:rPr>
          <w:drawing>
            <wp:anchor distT="0" distB="0" distL="114300" distR="114300" simplePos="0" relativeHeight="251663360" behindDoc="1" locked="0" layoutInCell="1" allowOverlap="1" wp14:anchorId="58D0A2F8" wp14:editId="5708E593">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909457099" name="Grafik 909457099"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rPr>
            <w:sz w:val="20"/>
            <w:szCs w:val="20"/>
          </w:rPr>
          <w:t>2</w:t>
        </w:r>
        <w:r w:rsidRPr="00683CC3">
          <w:rPr>
            <w:sz w:val="20"/>
            <w:szCs w:val="20"/>
          </w:rPr>
          <w:fldChar w:fldCharType="end"/>
        </w:r>
      </w:p>
    </w:sdtContent>
  </w:sdt>
  <w:p w14:paraId="72699D9E" w14:textId="77777777" w:rsidR="002707C1" w:rsidRPr="002707C1" w:rsidRDefault="002707C1" w:rsidP="002707C1">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30852257"/>
      <w:docPartObj>
        <w:docPartGallery w:val="Page Numbers (Top of Page)"/>
        <w:docPartUnique/>
      </w:docPartObj>
    </w:sdtPr>
    <w:sdtContent>
      <w:p w14:paraId="52AF06E3" w14:textId="6CC0A2C5" w:rsidR="002707C1" w:rsidRPr="00E7698D" w:rsidRDefault="002707C1" w:rsidP="002707C1">
        <w:pPr>
          <w:pStyle w:val="Kopfzeile"/>
          <w:rPr>
            <w:sz w:val="20"/>
            <w:szCs w:val="20"/>
          </w:rPr>
        </w:pPr>
        <w:r w:rsidRPr="00683CC3">
          <w:rPr>
            <w:noProof/>
            <w:sz w:val="20"/>
            <w:szCs w:val="20"/>
          </w:rPr>
          <w:drawing>
            <wp:anchor distT="0" distB="0" distL="114300" distR="114300" simplePos="0" relativeHeight="251665408" behindDoc="1" locked="0" layoutInCell="1" allowOverlap="1" wp14:anchorId="0E514DFA" wp14:editId="6029168E">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911845634" name="Grafik 1911845634"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p>
    </w:sdtContent>
  </w:sdt>
  <w:p w14:paraId="1FA81599" w14:textId="77777777" w:rsidR="002707C1" w:rsidRPr="002707C1" w:rsidRDefault="002707C1" w:rsidP="002707C1">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77746015"/>
      <w:docPartObj>
        <w:docPartGallery w:val="Page Numbers (Top of Page)"/>
        <w:docPartUnique/>
      </w:docPartObj>
    </w:sdtPr>
    <w:sdtContent>
      <w:p w14:paraId="13A1AD6F" w14:textId="77777777" w:rsidR="002707C1" w:rsidRPr="00E7698D" w:rsidRDefault="002707C1" w:rsidP="002707C1">
        <w:pPr>
          <w:pStyle w:val="Kopfzeile"/>
          <w:rPr>
            <w:sz w:val="20"/>
            <w:szCs w:val="20"/>
          </w:rPr>
        </w:pPr>
        <w:r w:rsidRPr="00683CC3">
          <w:rPr>
            <w:noProof/>
            <w:sz w:val="20"/>
            <w:szCs w:val="20"/>
          </w:rPr>
          <w:drawing>
            <wp:anchor distT="0" distB="0" distL="114300" distR="114300" simplePos="0" relativeHeight="251667456" behindDoc="1" locked="0" layoutInCell="1" allowOverlap="1" wp14:anchorId="2D261197" wp14:editId="287D8D79">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605557066" name="Grafik 1605557066"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rPr>
            <w:sz w:val="20"/>
            <w:szCs w:val="20"/>
          </w:rPr>
          <w:t>2</w:t>
        </w:r>
        <w:r w:rsidRPr="00683CC3">
          <w:rPr>
            <w:sz w:val="20"/>
            <w:szCs w:val="20"/>
          </w:rPr>
          <w:fldChar w:fldCharType="end"/>
        </w:r>
      </w:p>
    </w:sdtContent>
  </w:sdt>
  <w:p w14:paraId="3C8749C6" w14:textId="77777777" w:rsidR="002707C1" w:rsidRPr="002707C1" w:rsidRDefault="002707C1" w:rsidP="002707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E55E0"/>
    <w:multiLevelType w:val="multilevel"/>
    <w:tmpl w:val="8482D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316AB6"/>
    <w:multiLevelType w:val="multilevel"/>
    <w:tmpl w:val="45FA1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196BDC"/>
    <w:multiLevelType w:val="multilevel"/>
    <w:tmpl w:val="33B03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EE4D9C"/>
    <w:multiLevelType w:val="multilevel"/>
    <w:tmpl w:val="55700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1B5349"/>
    <w:multiLevelType w:val="multilevel"/>
    <w:tmpl w:val="A7529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A27169"/>
    <w:multiLevelType w:val="multilevel"/>
    <w:tmpl w:val="32984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31199823">
    <w:abstractNumId w:val="3"/>
  </w:num>
  <w:num w:numId="2" w16cid:durableId="2097633626">
    <w:abstractNumId w:val="0"/>
  </w:num>
  <w:num w:numId="3" w16cid:durableId="1478494877">
    <w:abstractNumId w:val="5"/>
  </w:num>
  <w:num w:numId="4" w16cid:durableId="655187531">
    <w:abstractNumId w:val="1"/>
  </w:num>
  <w:num w:numId="5" w16cid:durableId="1499492334">
    <w:abstractNumId w:val="2"/>
  </w:num>
  <w:num w:numId="6" w16cid:durableId="1725984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BDB"/>
    <w:rsid w:val="00024D1B"/>
    <w:rsid w:val="002707C1"/>
    <w:rsid w:val="00290784"/>
    <w:rsid w:val="002B6E7A"/>
    <w:rsid w:val="00396ACA"/>
    <w:rsid w:val="004F7BDB"/>
    <w:rsid w:val="005A5082"/>
    <w:rsid w:val="00687A52"/>
    <w:rsid w:val="006E73BD"/>
    <w:rsid w:val="006F3F5A"/>
    <w:rsid w:val="009F5EDB"/>
    <w:rsid w:val="00A10952"/>
    <w:rsid w:val="00CD4A33"/>
    <w:rsid w:val="00F9103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F0AD"/>
  <w15:docId w15:val="{6D91DADB-1CC4-4C1D-BE69-8374D231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de-AT"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rsid w:val="00024D1B"/>
    <w:pPr>
      <w:keepNext/>
      <w:keepLines/>
      <w:spacing w:before="240" w:after="240"/>
      <w:outlineLvl w:val="0"/>
    </w:pPr>
    <w:rPr>
      <w:rFonts w:asciiTheme="majorHAnsi" w:eastAsia="Century Gothic" w:hAnsiTheme="majorHAnsi" w:cs="Century Gothic"/>
      <w:b/>
      <w:sz w:val="48"/>
      <w:szCs w:val="36"/>
    </w:rPr>
  </w:style>
  <w:style w:type="paragraph" w:styleId="berschrift2">
    <w:name w:val="heading 2"/>
    <w:basedOn w:val="Standard"/>
    <w:next w:val="Standard"/>
    <w:uiPriority w:val="9"/>
    <w:unhideWhenUsed/>
    <w:qFormat/>
    <w:rsid w:val="005A5082"/>
    <w:pPr>
      <w:keepNext/>
      <w:keepLines/>
      <w:spacing w:before="240" w:after="240"/>
      <w:outlineLvl w:val="1"/>
    </w:pPr>
    <w:rPr>
      <w:rFonts w:asciiTheme="majorHAnsi" w:eastAsia="Century Gothic" w:hAnsiTheme="majorHAnsi" w:cs="Century Gothic"/>
      <w:b/>
      <w:sz w:val="36"/>
      <w:szCs w:val="32"/>
    </w:rPr>
  </w:style>
  <w:style w:type="paragraph" w:styleId="berschrift3">
    <w:name w:val="heading 3"/>
    <w:basedOn w:val="Standard"/>
    <w:next w:val="Standard"/>
    <w:uiPriority w:val="9"/>
    <w:unhideWhenUsed/>
    <w:qFormat/>
    <w:rsid w:val="005A5082"/>
    <w:pPr>
      <w:keepNext/>
      <w:keepLines/>
      <w:spacing w:before="240" w:after="240"/>
      <w:outlineLvl w:val="2"/>
    </w:pPr>
    <w:rPr>
      <w:rFonts w:asciiTheme="majorHAnsi" w:eastAsia="Century Gothic" w:hAnsiTheme="majorHAnsi" w:cs="Century Gothic"/>
      <w:b/>
      <w:sz w:val="32"/>
      <w:szCs w:val="28"/>
    </w:rPr>
  </w:style>
  <w:style w:type="paragraph" w:styleId="berschrift4">
    <w:name w:val="heading 4"/>
    <w:basedOn w:val="Standard"/>
    <w:next w:val="Standard"/>
    <w:uiPriority w:val="9"/>
    <w:semiHidden/>
    <w:unhideWhenUsed/>
    <w:qFormat/>
    <w:pPr>
      <w:keepNext/>
      <w:keepLines/>
      <w:outlineLvl w:val="3"/>
    </w:pPr>
    <w:rPr>
      <w:rFonts w:ascii="Century Gothic" w:eastAsia="Century Gothic" w:hAnsi="Century Gothic" w:cs="Century Gothic"/>
      <w:b/>
      <w:sz w:val="22"/>
      <w:szCs w:val="22"/>
    </w:rPr>
  </w:style>
  <w:style w:type="paragraph" w:styleId="berschrift5">
    <w:name w:val="heading 5"/>
    <w:basedOn w:val="Standard"/>
    <w:next w:val="Standard"/>
    <w:uiPriority w:val="9"/>
    <w:semiHidden/>
    <w:unhideWhenUsed/>
    <w:qFormat/>
    <w:pPr>
      <w:outlineLvl w:val="4"/>
    </w:pPr>
    <w:rPr>
      <w:rFonts w:ascii="Century Gothic" w:eastAsia="Century Gothic" w:hAnsi="Century Gothic" w:cs="Century Gothic"/>
      <w:sz w:val="22"/>
      <w:szCs w:val="22"/>
      <w:u w:val="single"/>
    </w:rPr>
  </w:style>
  <w:style w:type="paragraph" w:styleId="berschrift6">
    <w:name w:val="heading 6"/>
    <w:basedOn w:val="Standard"/>
    <w:next w:val="Standard"/>
    <w:uiPriority w:val="9"/>
    <w:semiHidden/>
    <w:unhideWhenUsed/>
    <w:qFormat/>
    <w:pPr>
      <w:keepNext/>
      <w:keepLines/>
      <w:spacing w:before="120" w:after="0"/>
      <w:outlineLvl w:val="5"/>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jc w:val="left"/>
    </w:pPr>
    <w:rPr>
      <w:rFonts w:ascii="Century Gothic" w:eastAsia="Century Gothic" w:hAnsi="Century Gothic" w:cs="Century Gothic"/>
      <w:b/>
      <w:sz w:val="56"/>
      <w:szCs w:val="56"/>
    </w:rPr>
  </w:style>
  <w:style w:type="paragraph" w:styleId="Untertitel">
    <w:name w:val="Subtitle"/>
    <w:basedOn w:val="Standard"/>
    <w:next w:val="Standard"/>
    <w:uiPriority w:val="11"/>
    <w:qFormat/>
    <w:pPr>
      <w:jc w:val="center"/>
    </w:pPr>
    <w:rPr>
      <w:rFonts w:ascii="Century Gothic" w:eastAsia="Century Gothic" w:hAnsi="Century Gothic" w:cs="Century Gothic"/>
      <w:b/>
      <w:color w:val="A6A6A6"/>
      <w:sz w:val="56"/>
      <w:szCs w:val="56"/>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pPr>
      <w:spacing w:after="0" w:line="240" w:lineRule="auto"/>
    </w:pPr>
    <w:tblPr>
      <w:tblStyleRowBandSize w:val="1"/>
      <w:tblStyleColBandSize w:val="1"/>
    </w:tblPr>
  </w:style>
  <w:style w:type="paragraph" w:styleId="berarbeitung">
    <w:name w:val="Revision"/>
    <w:hidden/>
    <w:uiPriority w:val="99"/>
    <w:semiHidden/>
    <w:rsid w:val="00396ACA"/>
    <w:pPr>
      <w:spacing w:after="0" w:line="240" w:lineRule="auto"/>
      <w:jc w:val="left"/>
    </w:pPr>
  </w:style>
  <w:style w:type="paragraph" w:styleId="Fuzeile">
    <w:name w:val="footer"/>
    <w:basedOn w:val="Standard"/>
    <w:link w:val="FuzeileZchn"/>
    <w:uiPriority w:val="99"/>
    <w:semiHidden/>
    <w:unhideWhenUsed/>
    <w:rsid w:val="0029078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90784"/>
  </w:style>
  <w:style w:type="character" w:styleId="Hyperlink">
    <w:name w:val="Hyperlink"/>
    <w:basedOn w:val="Absatz-Standardschriftart"/>
    <w:uiPriority w:val="99"/>
    <w:unhideWhenUsed/>
    <w:rsid w:val="00290784"/>
    <w:rPr>
      <w:color w:val="0000FF" w:themeColor="hyperlink"/>
      <w:u w:val="single"/>
    </w:rPr>
  </w:style>
  <w:style w:type="table" w:styleId="Tabellenraster">
    <w:name w:val="Table Grid"/>
    <w:basedOn w:val="NormaleTabelle"/>
    <w:uiPriority w:val="39"/>
    <w:rsid w:val="00290784"/>
    <w:pPr>
      <w:spacing w:after="0" w:line="240" w:lineRule="auto"/>
    </w:pPr>
    <w:rPr>
      <w:rFonts w:asciiTheme="minorHAnsi" w:eastAsiaTheme="minorEastAsia"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Fuzeile"/>
    <w:link w:val="footerChar"/>
    <w:qFormat/>
    <w:rsid w:val="00290784"/>
    <w:pPr>
      <w:ind w:left="-108"/>
    </w:pPr>
    <w:rPr>
      <w:rFonts w:asciiTheme="minorHAnsi" w:eastAsiaTheme="minorEastAsia" w:hAnsiTheme="minorHAnsi" w:cstheme="minorBidi"/>
      <w:sz w:val="18"/>
      <w:szCs w:val="22"/>
      <w:lang w:eastAsia="en-US"/>
    </w:rPr>
  </w:style>
  <w:style w:type="character" w:customStyle="1" w:styleId="footerChar">
    <w:name w:val="footer Char"/>
    <w:basedOn w:val="FuzeileZchn"/>
    <w:link w:val="Footer1"/>
    <w:rsid w:val="00290784"/>
    <w:rPr>
      <w:rFonts w:asciiTheme="minorHAnsi" w:eastAsiaTheme="minorEastAsia" w:hAnsiTheme="minorHAnsi" w:cstheme="minorBidi"/>
      <w:sz w:val="18"/>
      <w:szCs w:val="22"/>
      <w:lang w:eastAsia="en-US"/>
    </w:rPr>
  </w:style>
  <w:style w:type="character" w:styleId="NichtaufgelsteErwhnung">
    <w:name w:val="Unresolved Mention"/>
    <w:basedOn w:val="Absatz-Standardschriftart"/>
    <w:uiPriority w:val="99"/>
    <w:semiHidden/>
    <w:unhideWhenUsed/>
    <w:rsid w:val="00024D1B"/>
    <w:rPr>
      <w:color w:val="605E5C"/>
      <w:shd w:val="clear" w:color="auto" w:fill="E1DFDD"/>
    </w:rPr>
  </w:style>
  <w:style w:type="paragraph" w:styleId="Kopfzeile">
    <w:name w:val="header"/>
    <w:basedOn w:val="Standard"/>
    <w:link w:val="KopfzeileZchn"/>
    <w:uiPriority w:val="99"/>
    <w:unhideWhenUsed/>
    <w:rsid w:val="002707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0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heguardian.com/uk-news/2020/aug/26/shock-an-aw-us-teenager-wrote-huge-slice-of-scots-wikipedia" TargetMode="External"/><Relationship Id="rId13" Type="http://schemas.openxmlformats.org/officeDocument/2006/relationships/footer" Target="footer1.xml"/><Relationship Id="rId18" Type="http://schemas.openxmlformats.org/officeDocument/2006/relationships/hyperlink" Target="http://www.derstandard.de/story/2000119671217/19-jaehriger-verfasste-27-000-wikipedia-eintraege-auf-einer-sprache" TargetMode="External"/><Relationship Id="rId26" Type="http://schemas.openxmlformats.org/officeDocument/2006/relationships/hyperlink" Target="https://resoomer.com/fr" TargetMode="External"/><Relationship Id="rId3" Type="http://schemas.openxmlformats.org/officeDocument/2006/relationships/settings" Target="settings.xml"/><Relationship Id="rId21" Type="http://schemas.openxmlformats.org/officeDocument/2006/relationships/hyperlink" Target="http://www.actualitte.com/article/zone-51/un-adolescent-a-ecrit-des-milliers-d-articles-wikipedia-dans-une-langue-qu-il-ne-parle-pas/102444" TargetMode="External"/><Relationship Id="rId7" Type="http://schemas.openxmlformats.org/officeDocument/2006/relationships/hyperlink" Target="http://www.derstandard.de/story/2000119671217/19-jaehriger-verfasste-27-000-wikipedia-eintraege-auf-einer-sprache" TargetMode="Externa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resoomer.com/es"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europapress.es/portaltic/internet/noticia-adolescente-eeuu-escribio-casi-mitad-entradas-version-escocesa-wikipedia-conocer-idioma-20200828114938.html" TargetMode="External"/><Relationship Id="rId29" Type="http://schemas.openxmlformats.org/officeDocument/2006/relationships/hyperlink" Target="https://translate.googl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resoomer.com/e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resoomer.com/de/" TargetMode="External"/><Relationship Id="rId28" Type="http://schemas.openxmlformats.org/officeDocument/2006/relationships/hyperlink" Target="http://www.deepl.com/fr/translator" TargetMode="External"/><Relationship Id="rId10" Type="http://schemas.openxmlformats.org/officeDocument/2006/relationships/hyperlink" Target="http://www.actualitte.com/article/zone-51/un-adolescent-a-ecrit-des-milliers-d-articles-wikipedia-dans-une-langue-qu-il-ne-parle-pas/102444" TargetMode="External"/><Relationship Id="rId19" Type="http://schemas.openxmlformats.org/officeDocument/2006/relationships/hyperlink" Target="http://www.theguardian.com/uk-news/2020/aug/26/shock-an-aw-us-teenager-wrote-huge-slice-of-scots-wikipedi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uropapress.es/portaltic/internet/noticia-adolescente-eeuu-escribio-casi-mitad-entradas-version-escocesa-wikipedia-conocer-idioma-20200828114938.html"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https://resoomer.com/it/" TargetMode="External"/><Relationship Id="rId30" Type="http://schemas.openxmlformats.org/officeDocument/2006/relationships/header" Target="header6.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elangcitizen" TargetMode="External"/><Relationship Id="rId1" Type="http://schemas.openxmlformats.org/officeDocument/2006/relationships/hyperlink" Target="https://creativecommons.org/licenses/by-nc-sa/4.0/deed.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1127</Words>
  <Characters>6426</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Seewald</cp:lastModifiedBy>
  <cp:revision>11</cp:revision>
  <dcterms:created xsi:type="dcterms:W3CDTF">2023-07-13T14:58:00Z</dcterms:created>
  <dcterms:modified xsi:type="dcterms:W3CDTF">2023-10-25T13:53:00Z</dcterms:modified>
</cp:coreProperties>
</file>