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DAC10" w14:textId="77777777" w:rsidR="008F7744" w:rsidRPr="00FE3132" w:rsidRDefault="00BA266A">
      <w:pPr>
        <w:pStyle w:val="Titel"/>
        <w:jc w:val="center"/>
        <w:rPr>
          <w:rFonts w:ascii="Calibri" w:hAnsi="Calibri" w:cs="Calibri"/>
          <w:iCs/>
          <w:sz w:val="72"/>
          <w:szCs w:val="72"/>
        </w:rPr>
      </w:pPr>
      <w:r w:rsidRPr="00FE3132">
        <w:rPr>
          <w:rFonts w:ascii="Calibri" w:hAnsi="Calibri" w:cs="Calibri"/>
          <w:sz w:val="72"/>
          <w:szCs w:val="72"/>
        </w:rPr>
        <w:t>La perle cachée des touristes</w:t>
      </w:r>
    </w:p>
    <w:p w14:paraId="25AED68D" w14:textId="77777777" w:rsidR="008F7744" w:rsidRPr="00FE3132" w:rsidRDefault="00BA266A">
      <w:pPr>
        <w:spacing w:before="280" w:after="280"/>
        <w:jc w:val="center"/>
        <w:rPr>
          <w:i/>
        </w:rPr>
      </w:pPr>
      <w:r w:rsidRPr="00FE3132">
        <w:rPr>
          <w:i/>
        </w:rPr>
        <w:t xml:space="preserve">Marina </w:t>
      </w:r>
      <w:proofErr w:type="spellStart"/>
      <w:r w:rsidRPr="00FE3132">
        <w:rPr>
          <w:i/>
        </w:rPr>
        <w:t>Sbia</w:t>
      </w:r>
      <w:proofErr w:type="spellEnd"/>
      <w:r w:rsidRPr="00FE3132">
        <w:rPr>
          <w:i/>
        </w:rPr>
        <w:t>, équipe e-lang citoyen</w:t>
      </w:r>
    </w:p>
    <w:p w14:paraId="3F69B8EA" w14:textId="77777777" w:rsidR="008F7744" w:rsidRPr="00FE3132" w:rsidRDefault="00BA266A">
      <w:pPr>
        <w:spacing w:before="280" w:after="280"/>
        <w:jc w:val="center"/>
        <w:rPr>
          <w:b/>
          <w:sz w:val="56"/>
          <w:szCs w:val="56"/>
        </w:rPr>
      </w:pPr>
      <w:r w:rsidRPr="00FE3132">
        <w:rPr>
          <w:b/>
          <w:sz w:val="56"/>
          <w:szCs w:val="56"/>
        </w:rPr>
        <w:t>Fiche pour les enseignants</w:t>
      </w:r>
    </w:p>
    <w:p w14:paraId="3DA06E4F" w14:textId="77777777" w:rsidR="0086771A" w:rsidRPr="00FE3132" w:rsidRDefault="0086771A" w:rsidP="0086771A"/>
    <w:p w14:paraId="55E7ACBE" w14:textId="77777777" w:rsidR="008F7744" w:rsidRPr="00FE3132" w:rsidRDefault="00BA266A">
      <w:pPr>
        <w:pStyle w:val="berschrift1"/>
        <w:rPr>
          <w:rFonts w:cs="Calibri"/>
        </w:rPr>
      </w:pPr>
      <w:r w:rsidRPr="00FE3132">
        <w:rPr>
          <w:rFonts w:cs="Calibri"/>
        </w:rPr>
        <w:t>Tâche</w:t>
      </w:r>
    </w:p>
    <w:p w14:paraId="33DAD6A8" w14:textId="77777777" w:rsidR="008F7744" w:rsidRPr="00FE3132" w:rsidRDefault="00BA266A">
      <w:r w:rsidRPr="00FE3132">
        <w:t>Vous pourrez proposer la tâche suivante à vos apprenants.</w:t>
      </w:r>
    </w:p>
    <w:tbl>
      <w:tblPr>
        <w:tblStyle w:val="a"/>
        <w:tblW w:w="9923" w:type="dxa"/>
        <w:tblInd w:w="-100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  <w:insideH w:val="single" w:sz="6" w:space="0" w:color="666666"/>
          <w:insideV w:val="single" w:sz="6" w:space="0" w:color="666666"/>
        </w:tblBorders>
        <w:tblLayout w:type="fixed"/>
        <w:tblLook w:val="0600" w:firstRow="0" w:lastRow="0" w:firstColumn="0" w:lastColumn="0" w:noHBand="1" w:noVBand="1"/>
      </w:tblPr>
      <w:tblGrid>
        <w:gridCol w:w="9923"/>
      </w:tblGrid>
      <w:tr w:rsidR="008F7744" w:rsidRPr="00FE3132" w14:paraId="7E378313" w14:textId="77777777">
        <w:trPr>
          <w:trHeight w:val="1077"/>
        </w:trPr>
        <w:tc>
          <w:tcPr>
            <w:tcW w:w="99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9B881" w14:textId="7ED0D9EE" w:rsidR="008F7744" w:rsidRPr="00FE3132" w:rsidRDefault="00BA2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2" w:lineRule="auto"/>
            </w:pPr>
            <w:r w:rsidRPr="00FE3132">
              <w:t xml:space="preserve">Vous allez créer </w:t>
            </w:r>
            <w:r w:rsidR="0086771A" w:rsidRPr="00FE3132">
              <w:t xml:space="preserve">un </w:t>
            </w:r>
            <w:r w:rsidRPr="00FE3132">
              <w:t>réel et un post de suivi présentant le réel sur l</w:t>
            </w:r>
            <w:r w:rsidR="0086771A" w:rsidRPr="00FE3132">
              <w:t>’</w:t>
            </w:r>
            <w:r w:rsidRPr="00FE3132">
              <w:t xml:space="preserve">un des réseaux sociaux (tels que Instagram, </w:t>
            </w:r>
            <w:proofErr w:type="spellStart"/>
            <w:r w:rsidRPr="00FE3132">
              <w:t>TikTok</w:t>
            </w:r>
            <w:proofErr w:type="spellEnd"/>
            <w:r w:rsidRPr="00FE3132">
              <w:t>) pour présenter un endroit caché dans votre ville/pays qui n</w:t>
            </w:r>
            <w:r w:rsidR="0086771A" w:rsidRPr="00FE3132">
              <w:t>’</w:t>
            </w:r>
            <w:r w:rsidRPr="00FE3132">
              <w:t>est pas habituellement trouvé par les touristes, surtout lors des visites en groupes organisés.</w:t>
            </w:r>
          </w:p>
          <w:p w14:paraId="0BD82607" w14:textId="77777777" w:rsidR="008F7744" w:rsidRPr="00FE3132" w:rsidRDefault="00BA2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2" w:lineRule="auto"/>
            </w:pPr>
            <w:r w:rsidRPr="00FE3132">
              <w:t>Pour ce faire, vous allez choisir un lieu moins connu à visiter et préparer un réel sur ce lieu.</w:t>
            </w:r>
          </w:p>
        </w:tc>
      </w:tr>
    </w:tbl>
    <w:p w14:paraId="32AC7A5F" w14:textId="77777777" w:rsidR="008F7744" w:rsidRPr="00FE3132" w:rsidRDefault="00BA266A">
      <w:pPr>
        <w:pStyle w:val="berschrift1"/>
        <w:rPr>
          <w:rFonts w:cs="Calibri"/>
        </w:rPr>
      </w:pPr>
      <w:bookmarkStart w:id="0" w:name="_6ozx15nyxzha" w:colFirst="0" w:colLast="0"/>
      <w:bookmarkEnd w:id="0"/>
      <w:r w:rsidRPr="00FE3132">
        <w:rPr>
          <w:rFonts w:cs="Calibri"/>
        </w:rPr>
        <w:t>Sites</w:t>
      </w:r>
    </w:p>
    <w:p w14:paraId="1DDF5BC4" w14:textId="77777777" w:rsidR="008F7744" w:rsidRPr="00FE3132" w:rsidRDefault="00FE3132">
      <w:hyperlink r:id="rId8">
        <w:r w:rsidR="00BA266A" w:rsidRPr="00FE3132">
          <w:rPr>
            <w:color w:val="0000FF"/>
          </w:rPr>
          <w:t>https://instagram.com</w:t>
        </w:r>
      </w:hyperlink>
    </w:p>
    <w:p w14:paraId="1CD02C19" w14:textId="77777777" w:rsidR="008F7744" w:rsidRPr="00FE3132" w:rsidRDefault="00BA266A">
      <w:r w:rsidRPr="00FE3132">
        <w:t xml:space="preserve">Instagram est un réseau social en ligne disponible dans de nombreuses langues. Il utilise des </w:t>
      </w:r>
      <w:proofErr w:type="gramStart"/>
      <w:r w:rsidRPr="00FE3132">
        <w:t>hashtags</w:t>
      </w:r>
      <w:proofErr w:type="gramEnd"/>
      <w:r w:rsidRPr="00FE3132">
        <w:t xml:space="preserve"> dont certains renvoient aux </w:t>
      </w:r>
      <w:proofErr w:type="spellStart"/>
      <w:r w:rsidRPr="00FE3132">
        <w:t>posts</w:t>
      </w:r>
      <w:proofErr w:type="spellEnd"/>
      <w:r w:rsidRPr="00FE3132">
        <w:t xml:space="preserve"> dans différentes langues comme #france4dreams.</w:t>
      </w:r>
    </w:p>
    <w:p w14:paraId="79386FE7" w14:textId="44F25D46" w:rsidR="008F7744" w:rsidRPr="00FE3132" w:rsidRDefault="00BA266A">
      <w:r w:rsidRPr="00FE3132">
        <w:t>Vous pouvez également utiliser d</w:t>
      </w:r>
      <w:r w:rsidR="0086771A" w:rsidRPr="00FE3132">
        <w:t>’</w:t>
      </w:r>
      <w:r w:rsidRPr="00FE3132">
        <w:t>autres plateformes au lieu d</w:t>
      </w:r>
      <w:r w:rsidR="0086771A" w:rsidRPr="00FE3132">
        <w:t>’</w:t>
      </w:r>
      <w:r w:rsidRPr="00FE3132">
        <w:t>Instagram. L</w:t>
      </w:r>
      <w:r w:rsidR="0086771A" w:rsidRPr="00FE3132">
        <w:t>’</w:t>
      </w:r>
      <w:r w:rsidRPr="00FE3132">
        <w:t>enseignant choisira en fonction des besoins et de leur pertinence pour les apprenants.</w:t>
      </w:r>
    </w:p>
    <w:p w14:paraId="0529F34C" w14:textId="0B7FE7F5" w:rsidR="008F7744" w:rsidRPr="00FE3132" w:rsidRDefault="00FE3132" w:rsidP="0086771A">
      <w:hyperlink r:id="rId9">
        <w:r w:rsidR="00BA266A" w:rsidRPr="00FE3132">
          <w:rPr>
            <w:rStyle w:val="Hyperlink"/>
            <w:u w:val="none"/>
          </w:rPr>
          <w:t>https://tiktok.com</w:t>
        </w:r>
      </w:hyperlink>
    </w:p>
    <w:p w14:paraId="3567602F" w14:textId="0B885003" w:rsidR="008F7744" w:rsidRPr="00FE3132" w:rsidRDefault="00BA266A">
      <w:pPr>
        <w:widowControl w:val="0"/>
        <w:spacing w:after="140" w:line="288" w:lineRule="auto"/>
        <w:rPr>
          <w:color w:val="00000A"/>
        </w:rPr>
      </w:pPr>
      <w:r w:rsidRPr="00FE3132">
        <w:rPr>
          <w:color w:val="00000A"/>
        </w:rPr>
        <w:t xml:space="preserve">Le site </w:t>
      </w:r>
      <w:r w:rsidR="0086771A" w:rsidRPr="00FE3132">
        <w:rPr>
          <w:color w:val="00000A"/>
        </w:rPr>
        <w:t>w</w:t>
      </w:r>
      <w:r w:rsidRPr="00FE3132">
        <w:rPr>
          <w:color w:val="00000A"/>
        </w:rPr>
        <w:t>eb est disponible dans plus de 70 langues.</w:t>
      </w:r>
    </w:p>
    <w:p w14:paraId="59E1C00B" w14:textId="523BD9FA" w:rsidR="008F7744" w:rsidRPr="00FE3132" w:rsidRDefault="00BA266A">
      <w:pPr>
        <w:widowControl w:val="0"/>
        <w:spacing w:after="140" w:line="288" w:lineRule="auto"/>
        <w:rPr>
          <w:color w:val="00000A"/>
        </w:rPr>
      </w:pPr>
      <w:proofErr w:type="spellStart"/>
      <w:r w:rsidRPr="00FE3132">
        <w:rPr>
          <w:color w:val="00000A"/>
        </w:rPr>
        <w:t>TikTok</w:t>
      </w:r>
      <w:proofErr w:type="spellEnd"/>
      <w:r w:rsidRPr="00FE3132">
        <w:rPr>
          <w:color w:val="00000A"/>
        </w:rPr>
        <w:t xml:space="preserve"> est une plateforme de médias sociaux où les utilisateurs créent et partagent du contenu de vidéos courtes, avec des options d</w:t>
      </w:r>
      <w:r w:rsidR="0086771A" w:rsidRPr="00FE3132">
        <w:rPr>
          <w:color w:val="00000A"/>
        </w:rPr>
        <w:t>’</w:t>
      </w:r>
      <w:r w:rsidRPr="00FE3132">
        <w:rPr>
          <w:color w:val="00000A"/>
        </w:rPr>
        <w:t>édition qui leur permettent d</w:t>
      </w:r>
      <w:r w:rsidR="0086771A" w:rsidRPr="00FE3132">
        <w:rPr>
          <w:color w:val="00000A"/>
        </w:rPr>
        <w:t>’</w:t>
      </w:r>
      <w:r w:rsidRPr="00FE3132">
        <w:rPr>
          <w:color w:val="00000A"/>
        </w:rPr>
        <w:t>ajouter de la musique et des extraits sonores et/ou des textes superposés.</w:t>
      </w:r>
    </w:p>
    <w:p w14:paraId="703468CE" w14:textId="77777777" w:rsidR="00FE7C42" w:rsidRPr="00FE3132" w:rsidRDefault="00FE7C42">
      <w:pPr>
        <w:widowControl w:val="0"/>
        <w:spacing w:after="140" w:line="288" w:lineRule="auto"/>
        <w:rPr>
          <w:color w:val="00000A"/>
        </w:rPr>
      </w:pPr>
    </w:p>
    <w:p w14:paraId="097F3E6E" w14:textId="77777777" w:rsidR="00FE7C42" w:rsidRPr="00FE3132" w:rsidRDefault="00FE7C42" w:rsidP="00FE7C42">
      <w:pPr>
        <w:tabs>
          <w:tab w:val="left" w:pos="1290"/>
        </w:tabs>
        <w:sectPr w:rsidR="00FE7C42" w:rsidRPr="00FE313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985" w:right="849" w:bottom="1134" w:left="1134" w:header="426" w:footer="239" w:gutter="0"/>
          <w:pgNumType w:start="1"/>
          <w:cols w:space="720"/>
        </w:sectPr>
      </w:pPr>
    </w:p>
    <w:p w14:paraId="44913F16" w14:textId="223EFD67" w:rsidR="008F7744" w:rsidRPr="00FE3132" w:rsidRDefault="00BA266A" w:rsidP="00FE7C42">
      <w:pPr>
        <w:pStyle w:val="berschrift1"/>
      </w:pPr>
      <w:bookmarkStart w:id="1" w:name="_30j0zll" w:colFirst="0" w:colLast="0"/>
      <w:bookmarkEnd w:id="1"/>
      <w:r w:rsidRPr="00FE3132">
        <w:lastRenderedPageBreak/>
        <w:t xml:space="preserve">Niveau CECR </w:t>
      </w:r>
      <w:r w:rsidR="00FE7C42" w:rsidRPr="00FE3132">
        <w:t>– À</w:t>
      </w:r>
      <w:r w:rsidRPr="00FE3132">
        <w:t xml:space="preserve"> partir de A2</w:t>
      </w:r>
    </w:p>
    <w:p w14:paraId="132E07B6" w14:textId="77777777" w:rsidR="008F7744" w:rsidRPr="00FE3132" w:rsidRDefault="00BA266A" w:rsidP="00FE7C42">
      <w:pPr>
        <w:pStyle w:val="berschrift2"/>
      </w:pPr>
      <w:r w:rsidRPr="00FE3132">
        <w:t>Objectifs</w:t>
      </w:r>
    </w:p>
    <w:p w14:paraId="67EA86FD" w14:textId="77777777" w:rsidR="008F7744" w:rsidRPr="00FE3132" w:rsidRDefault="00BA266A" w:rsidP="00FE7C42">
      <w:pPr>
        <w:pStyle w:val="berschrift3"/>
      </w:pPr>
      <w:bookmarkStart w:id="2" w:name="_2rx3kjq42ho3" w:colFirst="0" w:colLast="0"/>
      <w:bookmarkEnd w:id="2"/>
      <w:r w:rsidRPr="00FE3132">
        <w:t>Citoyenneté et littératie numériques</w:t>
      </w:r>
    </w:p>
    <w:tbl>
      <w:tblPr>
        <w:tblStyle w:val="a0"/>
        <w:tblW w:w="89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95"/>
        <w:gridCol w:w="2550"/>
        <w:gridCol w:w="4440"/>
      </w:tblGrid>
      <w:tr w:rsidR="008F7744" w:rsidRPr="00FE3132" w14:paraId="453EA299" w14:textId="77777777" w:rsidTr="00FE7C42">
        <w:tc>
          <w:tcPr>
            <w:tcW w:w="199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B4988C1" w14:textId="77777777" w:rsidR="008F7744" w:rsidRPr="00FE3132" w:rsidRDefault="008F7744" w:rsidP="00FE7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2" w:lineRule="auto"/>
              <w:jc w:val="center"/>
              <w:rPr>
                <w:b/>
                <w:bCs/>
              </w:rPr>
            </w:pPr>
          </w:p>
        </w:tc>
        <w:tc>
          <w:tcPr>
            <w:tcW w:w="255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F101CB8" w14:textId="77777777" w:rsidR="008F7744" w:rsidRPr="00FE3132" w:rsidRDefault="00BA266A" w:rsidP="00FE7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2" w:lineRule="auto"/>
              <w:jc w:val="center"/>
              <w:rPr>
                <w:b/>
                <w:bCs/>
              </w:rPr>
            </w:pPr>
            <w:r w:rsidRPr="00FE3132">
              <w:rPr>
                <w:b/>
                <w:bCs/>
              </w:rPr>
              <w:t>Dimensions abordées</w:t>
            </w:r>
          </w:p>
        </w:tc>
        <w:tc>
          <w:tcPr>
            <w:tcW w:w="444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82A990E" w14:textId="77777777" w:rsidR="008F7744" w:rsidRPr="00FE3132" w:rsidRDefault="00BA266A" w:rsidP="00FE7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2" w:lineRule="auto"/>
              <w:jc w:val="center"/>
              <w:rPr>
                <w:b/>
                <w:bCs/>
              </w:rPr>
            </w:pPr>
            <w:r w:rsidRPr="00FE3132">
              <w:rPr>
                <w:b/>
                <w:bCs/>
              </w:rPr>
              <w:t>Objectifs spécifiques possibles</w:t>
            </w:r>
          </w:p>
        </w:tc>
      </w:tr>
      <w:tr w:rsidR="008F7744" w:rsidRPr="00FE3132" w14:paraId="34DD218D" w14:textId="77777777" w:rsidTr="00FE7C42">
        <w:trPr>
          <w:trHeight w:val="420"/>
        </w:trPr>
        <w:tc>
          <w:tcPr>
            <w:tcW w:w="199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EF0B2BC" w14:textId="77777777" w:rsidR="008F7744" w:rsidRPr="00FE3132" w:rsidRDefault="00BA266A" w:rsidP="00FE7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2" w:lineRule="auto"/>
              <w:jc w:val="left"/>
            </w:pPr>
            <w:r w:rsidRPr="00FE3132">
              <w:t>Citoyenneté numérique</w:t>
            </w:r>
          </w:p>
        </w:tc>
        <w:tc>
          <w:tcPr>
            <w:tcW w:w="255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3058008" w14:textId="77777777" w:rsidR="008F7744" w:rsidRPr="00FE3132" w:rsidRDefault="00BA266A" w:rsidP="00FE7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2" w:lineRule="auto"/>
              <w:jc w:val="left"/>
            </w:pPr>
            <w:r w:rsidRPr="00FE3132">
              <w:t>Éthique et responsable</w:t>
            </w:r>
          </w:p>
        </w:tc>
        <w:tc>
          <w:tcPr>
            <w:tcW w:w="444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50D936A" w14:textId="1E7673ED" w:rsidR="008F7744" w:rsidRPr="00FE3132" w:rsidRDefault="00BA266A" w:rsidP="00FE7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2" w:lineRule="auto"/>
              <w:jc w:val="left"/>
            </w:pPr>
            <w:r w:rsidRPr="00FE3132">
              <w:t>Être responsable du contenu et des droits d</w:t>
            </w:r>
            <w:r w:rsidR="0086771A" w:rsidRPr="00FE3132">
              <w:t>’</w:t>
            </w:r>
            <w:r w:rsidRPr="00FE3132">
              <w:t>auteur des informations partagées.</w:t>
            </w:r>
          </w:p>
        </w:tc>
      </w:tr>
      <w:tr w:rsidR="008F7744" w:rsidRPr="00FE3132" w14:paraId="09F2C4A6" w14:textId="77777777" w:rsidTr="00FE7C42">
        <w:trPr>
          <w:trHeight w:val="420"/>
        </w:trPr>
        <w:tc>
          <w:tcPr>
            <w:tcW w:w="1995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05B1560" w14:textId="380B5519" w:rsidR="008F7744" w:rsidRPr="00FE3132" w:rsidRDefault="00BA266A" w:rsidP="00FE7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2" w:lineRule="auto"/>
              <w:jc w:val="left"/>
            </w:pPr>
            <w:r w:rsidRPr="00FE3132">
              <w:t>Littératie de la construction de sens</w:t>
            </w:r>
          </w:p>
        </w:tc>
        <w:tc>
          <w:tcPr>
            <w:tcW w:w="255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14FEF79" w14:textId="77777777" w:rsidR="008F7744" w:rsidRPr="00FE3132" w:rsidRDefault="00BA266A" w:rsidP="00FE7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2" w:lineRule="auto"/>
              <w:jc w:val="left"/>
            </w:pPr>
            <w:r w:rsidRPr="00FE3132">
              <w:t>Littératie informationnelle</w:t>
            </w:r>
          </w:p>
        </w:tc>
        <w:tc>
          <w:tcPr>
            <w:tcW w:w="444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2A2C881" w14:textId="77777777" w:rsidR="008F7744" w:rsidRPr="00FE3132" w:rsidRDefault="00BA266A" w:rsidP="00FE7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2" w:lineRule="auto"/>
              <w:jc w:val="left"/>
            </w:pPr>
            <w:r w:rsidRPr="00FE3132">
              <w:t>Pouvoir communiquer efficacement sur la plateforme choisie.</w:t>
            </w:r>
          </w:p>
        </w:tc>
      </w:tr>
      <w:tr w:rsidR="008F7744" w:rsidRPr="00FE3132" w14:paraId="470D43B9" w14:textId="77777777" w:rsidTr="00FE7C42">
        <w:trPr>
          <w:trHeight w:val="440"/>
        </w:trPr>
        <w:tc>
          <w:tcPr>
            <w:tcW w:w="1995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16EC83B" w14:textId="5255B56E" w:rsidR="008F7744" w:rsidRPr="00FE3132" w:rsidRDefault="00BA266A" w:rsidP="00FE7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2" w:lineRule="auto"/>
              <w:jc w:val="left"/>
            </w:pPr>
            <w:r w:rsidRPr="00FE3132">
              <w:t>Littératie de l</w:t>
            </w:r>
            <w:r w:rsidR="0086771A" w:rsidRPr="00FE3132">
              <w:t>’</w:t>
            </w:r>
            <w:r w:rsidRPr="00FE3132">
              <w:t>interaction</w:t>
            </w:r>
          </w:p>
        </w:tc>
        <w:tc>
          <w:tcPr>
            <w:tcW w:w="255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204548D" w14:textId="77777777" w:rsidR="008F7744" w:rsidRPr="00FE3132" w:rsidRDefault="00BA266A" w:rsidP="00FE7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2" w:lineRule="auto"/>
              <w:jc w:val="left"/>
            </w:pPr>
            <w:r w:rsidRPr="00FE3132">
              <w:t>Littératie participative</w:t>
            </w:r>
          </w:p>
        </w:tc>
        <w:tc>
          <w:tcPr>
            <w:tcW w:w="444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B2C8C41" w14:textId="48A7EDC3" w:rsidR="008F7744" w:rsidRPr="00FE3132" w:rsidRDefault="00BA266A" w:rsidP="00FE7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2" w:lineRule="auto"/>
              <w:jc w:val="left"/>
            </w:pPr>
            <w:r w:rsidRPr="00FE3132">
              <w:t>Être en mesure d</w:t>
            </w:r>
            <w:r w:rsidR="0086771A" w:rsidRPr="00FE3132">
              <w:t>’</w:t>
            </w:r>
            <w:r w:rsidRPr="00FE3132">
              <w:t>utiliser les outils numériques afin de créer un réel et un post de suivi qui attirent le public cible possible (images, courtes vidéos, musique, transitions, etc.).</w:t>
            </w:r>
          </w:p>
        </w:tc>
      </w:tr>
    </w:tbl>
    <w:p w14:paraId="62EBED31" w14:textId="77777777" w:rsidR="008F7744" w:rsidRPr="00FE3132" w:rsidRDefault="00BA266A" w:rsidP="00394C85">
      <w:pPr>
        <w:pStyle w:val="berschrift2"/>
      </w:pPr>
      <w:bookmarkStart w:id="3" w:name="_ugv2wnnrw79j" w:colFirst="0" w:colLast="0"/>
      <w:bookmarkEnd w:id="3"/>
      <w:r w:rsidRPr="00FE3132">
        <w:t>Activités linguistiques visées prioritairement</w:t>
      </w:r>
    </w:p>
    <w:p w14:paraId="0FF75A9A" w14:textId="77777777" w:rsidR="008F7744" w:rsidRPr="00FE3132" w:rsidRDefault="00BA266A">
      <w:pPr>
        <w:numPr>
          <w:ilvl w:val="0"/>
          <w:numId w:val="1"/>
        </w:numPr>
      </w:pPr>
      <w:r w:rsidRPr="00FE3132">
        <w:t>Production écrite : création du scénario pour le réel et le post.</w:t>
      </w:r>
    </w:p>
    <w:p w14:paraId="1F5B8BB5" w14:textId="77777777" w:rsidR="008F7744" w:rsidRPr="00FE3132" w:rsidRDefault="00BA266A">
      <w:pPr>
        <w:numPr>
          <w:ilvl w:val="0"/>
          <w:numId w:val="1"/>
        </w:numPr>
      </w:pPr>
      <w:r w:rsidRPr="00FE3132">
        <w:t>Production orale : enregistrement du réel.</w:t>
      </w:r>
    </w:p>
    <w:p w14:paraId="160B565B" w14:textId="6ED31122" w:rsidR="008F7744" w:rsidRPr="00FE3132" w:rsidRDefault="00BA266A">
      <w:pPr>
        <w:pStyle w:val="berschrift2"/>
        <w:rPr>
          <w:rFonts w:cs="Calibri"/>
        </w:rPr>
      </w:pPr>
      <w:bookmarkStart w:id="4" w:name="_mms955nkvmiy" w:colFirst="0" w:colLast="0"/>
      <w:bookmarkEnd w:id="4"/>
      <w:r w:rsidRPr="00FE3132">
        <w:rPr>
          <w:rFonts w:cs="Calibri"/>
        </w:rPr>
        <w:t>Dimension plurilingue/interculturelle</w:t>
      </w:r>
    </w:p>
    <w:p w14:paraId="4BFC8BFE" w14:textId="48C8EDB4" w:rsidR="008F7744" w:rsidRPr="00FE3132" w:rsidRDefault="00BA266A">
      <w:pPr>
        <w:numPr>
          <w:ilvl w:val="0"/>
          <w:numId w:val="4"/>
        </w:numPr>
      </w:pPr>
      <w:r w:rsidRPr="00FE3132">
        <w:t>Comprendre l</w:t>
      </w:r>
      <w:r w:rsidR="0086771A" w:rsidRPr="00FE3132">
        <w:t>’</w:t>
      </w:r>
      <w:r w:rsidRPr="00FE3132">
        <w:t>utilisation de l</w:t>
      </w:r>
      <w:r w:rsidR="0086771A" w:rsidRPr="00FE3132">
        <w:t>’</w:t>
      </w:r>
      <w:r w:rsidRPr="00FE3132">
        <w:t xml:space="preserve">anglais comme lingua franca dans les </w:t>
      </w:r>
      <w:proofErr w:type="gramStart"/>
      <w:r w:rsidRPr="00FE3132">
        <w:t>hashtags</w:t>
      </w:r>
      <w:proofErr w:type="gramEnd"/>
      <w:r w:rsidRPr="00FE3132">
        <w:t>.</w:t>
      </w:r>
    </w:p>
    <w:p w14:paraId="32936C30" w14:textId="77777777" w:rsidR="008F7744" w:rsidRPr="00FE3132" w:rsidRDefault="00BA266A">
      <w:pPr>
        <w:pStyle w:val="berschrift1"/>
        <w:rPr>
          <w:rFonts w:cs="Calibri"/>
        </w:rPr>
      </w:pPr>
      <w:r w:rsidRPr="00FE3132">
        <w:rPr>
          <w:rFonts w:cs="Calibri"/>
        </w:rPr>
        <w:t>Étapes possibles</w:t>
      </w:r>
    </w:p>
    <w:p w14:paraId="5CAA29E7" w14:textId="326F1B89" w:rsidR="008F7744" w:rsidRPr="00FE3132" w:rsidRDefault="00BA266A">
      <w:pPr>
        <w:numPr>
          <w:ilvl w:val="0"/>
          <w:numId w:val="5"/>
        </w:numPr>
      </w:pPr>
      <w:r w:rsidRPr="00FE3132">
        <w:t>La tâche peut commencer par une séance de remue-méninges sur les endroits cachés de la ville ou du pays des apprenants qui ne sont pas couramment explorés par les touristes et par une réflexion sur l</w:t>
      </w:r>
      <w:r w:rsidR="0086771A" w:rsidRPr="00FE3132">
        <w:t>’</w:t>
      </w:r>
      <w:r w:rsidRPr="00FE3132">
        <w:t>intérêt pour les touristes de visiter ces endroits.</w:t>
      </w:r>
    </w:p>
    <w:p w14:paraId="0716732A" w14:textId="77777777" w:rsidR="008F7744" w:rsidRPr="00FE3132" w:rsidRDefault="00BA266A">
      <w:pPr>
        <w:numPr>
          <w:ilvl w:val="0"/>
          <w:numId w:val="5"/>
        </w:numPr>
      </w:pPr>
      <w:r w:rsidRPr="00FE3132">
        <w:t>Les apprenants peuvent évaluer leurs connaissances et chercher des informations sur ce lieu en groupe, par deux ou individuellement.</w:t>
      </w:r>
    </w:p>
    <w:p w14:paraId="034CC97C" w14:textId="3D42334B" w:rsidR="008F7744" w:rsidRPr="00FE3132" w:rsidRDefault="00BA266A">
      <w:pPr>
        <w:numPr>
          <w:ilvl w:val="0"/>
          <w:numId w:val="5"/>
        </w:numPr>
      </w:pPr>
      <w:r w:rsidRPr="00FE3132">
        <w:lastRenderedPageBreak/>
        <w:t xml:space="preserve">Si les apprenants travaillent en groupe, ils peuvent soumettre les résultats de leurs recherches sur une plateforme interactive comme </w:t>
      </w:r>
      <w:proofErr w:type="spellStart"/>
      <w:r w:rsidRPr="00FE3132">
        <w:t>Linoit</w:t>
      </w:r>
      <w:proofErr w:type="spellEnd"/>
      <w:r w:rsidRPr="00FE3132">
        <w:t xml:space="preserve"> ou </w:t>
      </w:r>
      <w:proofErr w:type="spellStart"/>
      <w:r w:rsidRPr="00FE3132">
        <w:t>Padlet</w:t>
      </w:r>
      <w:proofErr w:type="spellEnd"/>
      <w:r w:rsidRPr="00FE3132">
        <w:t>. Ensuite, ils peuvent discuter et choisir ou voter pour le lieu caché qui sera présenté dans le réel.</w:t>
      </w:r>
    </w:p>
    <w:p w14:paraId="33DA4881" w14:textId="77777777" w:rsidR="008F7744" w:rsidRPr="00FE3132" w:rsidRDefault="00BA266A">
      <w:pPr>
        <w:numPr>
          <w:ilvl w:val="0"/>
          <w:numId w:val="5"/>
        </w:numPr>
      </w:pPr>
      <w:r w:rsidRPr="00FE3132">
        <w:t>Dans un troisième temps, les apprenants peuvent préparer le réel (choisir les images, décider de la voix-off ou de la musique).</w:t>
      </w:r>
    </w:p>
    <w:p w14:paraId="581C4804" w14:textId="77777777" w:rsidR="008F7744" w:rsidRPr="00FE3132" w:rsidRDefault="00BA266A">
      <w:pPr>
        <w:numPr>
          <w:ilvl w:val="0"/>
          <w:numId w:val="5"/>
        </w:numPr>
      </w:pPr>
      <w:r w:rsidRPr="00FE3132">
        <w:t>Avant de publier le réel, ils peuvent préparer le texte pour le post de suivi.</w:t>
      </w:r>
    </w:p>
    <w:p w14:paraId="5003B96A" w14:textId="77777777" w:rsidR="008F7744" w:rsidRPr="00FE3132" w:rsidRDefault="00BA266A">
      <w:pPr>
        <w:numPr>
          <w:ilvl w:val="0"/>
          <w:numId w:val="5"/>
        </w:numPr>
      </w:pPr>
      <w:r w:rsidRPr="00FE3132">
        <w:t>Enfin, les apprenants publient le réel et le post.</w:t>
      </w:r>
    </w:p>
    <w:p w14:paraId="21B06234" w14:textId="2FB6A594" w:rsidR="00394C85" w:rsidRPr="00FE3132" w:rsidRDefault="00BA266A">
      <w:pPr>
        <w:numPr>
          <w:ilvl w:val="0"/>
          <w:numId w:val="5"/>
        </w:numPr>
      </w:pPr>
      <w:r w:rsidRPr="00FE3132">
        <w:t>Après la publication du réel et du post, les apprenants peuvent vérifier leur compte et voir s</w:t>
      </w:r>
      <w:r w:rsidR="0086771A" w:rsidRPr="00FE3132">
        <w:t>’</w:t>
      </w:r>
      <w:r w:rsidRPr="00FE3132">
        <w:t>ils ont reçu des commentaires</w:t>
      </w:r>
      <w:r w:rsidR="007E7524" w:rsidRPr="00FE3132">
        <w:t>,</w:t>
      </w:r>
      <w:r w:rsidRPr="00FE3132">
        <w:t xml:space="preserve"> et ils peuvent réagir aux commentaires.</w:t>
      </w:r>
    </w:p>
    <w:p w14:paraId="2CA8FC6B" w14:textId="77777777" w:rsidR="0030029A" w:rsidRPr="00FE3132" w:rsidRDefault="0030029A" w:rsidP="0030029A"/>
    <w:p w14:paraId="1082779F" w14:textId="77777777" w:rsidR="0030029A" w:rsidRPr="00FE3132" w:rsidRDefault="0030029A" w:rsidP="0030029A"/>
    <w:p w14:paraId="766A9A03" w14:textId="77777777" w:rsidR="0030029A" w:rsidRPr="00FE3132" w:rsidRDefault="0030029A" w:rsidP="0030029A">
      <w:pPr>
        <w:sectPr w:rsidR="0030029A" w:rsidRPr="00FE3132" w:rsidSect="007B3AB6">
          <w:headerReference w:type="default" r:id="rId16"/>
          <w:pgSz w:w="11906" w:h="16838"/>
          <w:pgMar w:top="1985" w:right="849" w:bottom="1134" w:left="1134" w:header="426" w:footer="239" w:gutter="0"/>
          <w:cols w:space="720"/>
        </w:sectPr>
      </w:pPr>
    </w:p>
    <w:p w14:paraId="50D721CE" w14:textId="77777777" w:rsidR="008F7744" w:rsidRPr="00FE3132" w:rsidRDefault="00BA266A">
      <w:pPr>
        <w:pStyle w:val="Titel"/>
        <w:jc w:val="center"/>
        <w:rPr>
          <w:rFonts w:ascii="Calibri" w:hAnsi="Calibri" w:cs="Calibri"/>
        </w:rPr>
      </w:pPr>
      <w:bookmarkStart w:id="5" w:name="_s0x8i2nesjom" w:colFirst="0" w:colLast="0"/>
      <w:bookmarkEnd w:id="5"/>
      <w:r w:rsidRPr="00FE3132">
        <w:rPr>
          <w:rFonts w:ascii="Calibri" w:hAnsi="Calibri" w:cs="Calibri"/>
        </w:rPr>
        <w:lastRenderedPageBreak/>
        <w:t>La perle cachée des touristes</w:t>
      </w:r>
    </w:p>
    <w:p w14:paraId="6838CD93" w14:textId="77777777" w:rsidR="008F7744" w:rsidRPr="00FE3132" w:rsidRDefault="00BA266A">
      <w:pPr>
        <w:spacing w:before="280" w:after="280"/>
        <w:jc w:val="center"/>
        <w:rPr>
          <w:i/>
        </w:rPr>
      </w:pPr>
      <w:r w:rsidRPr="00FE3132">
        <w:rPr>
          <w:i/>
        </w:rPr>
        <w:t xml:space="preserve">Marina </w:t>
      </w:r>
      <w:proofErr w:type="spellStart"/>
      <w:r w:rsidRPr="00FE3132">
        <w:rPr>
          <w:i/>
        </w:rPr>
        <w:t>Sbia</w:t>
      </w:r>
      <w:proofErr w:type="spellEnd"/>
      <w:r w:rsidRPr="00FE3132">
        <w:rPr>
          <w:i/>
        </w:rPr>
        <w:t>, équipe e-lang citoyen</w:t>
      </w:r>
    </w:p>
    <w:p w14:paraId="66337643" w14:textId="77777777" w:rsidR="008F7744" w:rsidRPr="00FE3132" w:rsidRDefault="00BA266A">
      <w:pPr>
        <w:spacing w:before="280" w:after="280"/>
        <w:jc w:val="center"/>
        <w:rPr>
          <w:b/>
          <w:sz w:val="56"/>
          <w:szCs w:val="56"/>
        </w:rPr>
      </w:pPr>
      <w:r w:rsidRPr="00FE3132">
        <w:rPr>
          <w:b/>
          <w:sz w:val="56"/>
          <w:szCs w:val="56"/>
        </w:rPr>
        <w:t>Fiche pour les apprenants</w:t>
      </w:r>
    </w:p>
    <w:p w14:paraId="22F626DF" w14:textId="77777777" w:rsidR="00D349BF" w:rsidRPr="00FE3132" w:rsidRDefault="00D349BF" w:rsidP="00D349BF"/>
    <w:p w14:paraId="5F4CDDD3" w14:textId="77777777" w:rsidR="008F7744" w:rsidRPr="00FE3132" w:rsidRDefault="00BA266A" w:rsidP="00D349BF">
      <w:pPr>
        <w:pStyle w:val="berschrift1"/>
      </w:pPr>
      <w:bookmarkStart w:id="6" w:name="_1t3h5sf" w:colFirst="0" w:colLast="0"/>
      <w:bookmarkEnd w:id="6"/>
      <w:r w:rsidRPr="00FE3132">
        <w:t>Tâche</w:t>
      </w:r>
    </w:p>
    <w:tbl>
      <w:tblPr>
        <w:tblStyle w:val="a1"/>
        <w:tblW w:w="9923" w:type="dxa"/>
        <w:tblInd w:w="-100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  <w:insideH w:val="single" w:sz="6" w:space="0" w:color="666666"/>
          <w:insideV w:val="single" w:sz="6" w:space="0" w:color="666666"/>
        </w:tblBorders>
        <w:tblLayout w:type="fixed"/>
        <w:tblLook w:val="0600" w:firstRow="0" w:lastRow="0" w:firstColumn="0" w:lastColumn="0" w:noHBand="1" w:noVBand="1"/>
      </w:tblPr>
      <w:tblGrid>
        <w:gridCol w:w="9923"/>
      </w:tblGrid>
      <w:tr w:rsidR="008F7744" w:rsidRPr="00FE3132" w14:paraId="1F4A9152" w14:textId="77777777">
        <w:trPr>
          <w:trHeight w:val="1077"/>
        </w:trPr>
        <w:tc>
          <w:tcPr>
            <w:tcW w:w="99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6E0AA" w14:textId="4DC020D1" w:rsidR="008F7744" w:rsidRPr="00FE3132" w:rsidRDefault="00BA2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2" w:lineRule="auto"/>
            </w:pPr>
            <w:r w:rsidRPr="00FE3132">
              <w:t xml:space="preserve">Vous allez créer </w:t>
            </w:r>
            <w:r w:rsidR="00BF7C3D" w:rsidRPr="00FE3132">
              <w:t xml:space="preserve">un </w:t>
            </w:r>
            <w:r w:rsidRPr="00FE3132">
              <w:t>réel et un post de suivi présentant le réel sur l</w:t>
            </w:r>
            <w:r w:rsidR="0086771A" w:rsidRPr="00FE3132">
              <w:t>’</w:t>
            </w:r>
            <w:r w:rsidRPr="00FE3132">
              <w:t xml:space="preserve">un des réseaux sociaux (tels que Instagram, </w:t>
            </w:r>
            <w:proofErr w:type="spellStart"/>
            <w:r w:rsidRPr="00FE3132">
              <w:t>TikTok</w:t>
            </w:r>
            <w:proofErr w:type="spellEnd"/>
            <w:r w:rsidRPr="00FE3132">
              <w:t>) pour présenter un endroit caché dans votre ville/pays qui n</w:t>
            </w:r>
            <w:r w:rsidR="0086771A" w:rsidRPr="00FE3132">
              <w:t>’</w:t>
            </w:r>
            <w:r w:rsidRPr="00FE3132">
              <w:t>est pas habituellement trouvé par les touristes, surtout lors des visites en groupes organisés.</w:t>
            </w:r>
          </w:p>
          <w:p w14:paraId="0E459AA6" w14:textId="77777777" w:rsidR="008F7744" w:rsidRPr="00FE3132" w:rsidRDefault="00BA2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2" w:lineRule="auto"/>
            </w:pPr>
            <w:r w:rsidRPr="00FE3132">
              <w:t>Pour ce faire, vous allez choisir un lieu moins connu à visiter et préparer un réel sur ce lieu.</w:t>
            </w:r>
          </w:p>
        </w:tc>
      </w:tr>
    </w:tbl>
    <w:p w14:paraId="0AB5C76A" w14:textId="77777777" w:rsidR="008F7744" w:rsidRPr="00FE3132" w:rsidRDefault="00BA266A">
      <w:pPr>
        <w:pStyle w:val="berschrift1"/>
        <w:rPr>
          <w:rFonts w:cs="Calibri"/>
        </w:rPr>
      </w:pPr>
      <w:bookmarkStart w:id="7" w:name="_4d34og8" w:colFirst="0" w:colLast="0"/>
      <w:bookmarkEnd w:id="7"/>
      <w:r w:rsidRPr="00FE3132">
        <w:rPr>
          <w:rFonts w:cs="Calibri"/>
        </w:rPr>
        <w:t>Sites</w:t>
      </w:r>
    </w:p>
    <w:p w14:paraId="7AAFF210" w14:textId="77777777" w:rsidR="008F7744" w:rsidRPr="00FE3132" w:rsidRDefault="00FE3132" w:rsidP="00BF7C3D">
      <w:hyperlink r:id="rId17">
        <w:r w:rsidR="00BA266A" w:rsidRPr="00FE3132">
          <w:rPr>
            <w:rStyle w:val="Hyperlink"/>
            <w:u w:val="none"/>
          </w:rPr>
          <w:t>https://instagram.com</w:t>
        </w:r>
      </w:hyperlink>
    </w:p>
    <w:p w14:paraId="4AE657BB" w14:textId="77777777" w:rsidR="008F7744" w:rsidRPr="00FE3132" w:rsidRDefault="00BA266A">
      <w:r w:rsidRPr="00FE3132">
        <w:t xml:space="preserve">Instagram est un réseau social en ligne disponible dans de nombreuses langues. Il utilise des </w:t>
      </w:r>
      <w:proofErr w:type="gramStart"/>
      <w:r w:rsidRPr="00FE3132">
        <w:t>hashtags</w:t>
      </w:r>
      <w:proofErr w:type="gramEnd"/>
      <w:r w:rsidRPr="00FE3132">
        <w:t xml:space="preserve"> dont certains renvoient aux </w:t>
      </w:r>
      <w:proofErr w:type="spellStart"/>
      <w:r w:rsidRPr="00FE3132">
        <w:t>posts</w:t>
      </w:r>
      <w:proofErr w:type="spellEnd"/>
      <w:r w:rsidRPr="00FE3132">
        <w:t xml:space="preserve"> dans différentes langues comme #france4dreams.</w:t>
      </w:r>
    </w:p>
    <w:p w14:paraId="01C08DF5" w14:textId="4D6140BE" w:rsidR="008F7744" w:rsidRPr="00FE3132" w:rsidRDefault="00BA266A">
      <w:r w:rsidRPr="00FE3132">
        <w:t>Vous pouvez également utiliser d</w:t>
      </w:r>
      <w:r w:rsidR="0086771A" w:rsidRPr="00FE3132">
        <w:t>’</w:t>
      </w:r>
      <w:r w:rsidRPr="00FE3132">
        <w:t>autres plateformes au lieu d</w:t>
      </w:r>
      <w:r w:rsidR="0086771A" w:rsidRPr="00FE3132">
        <w:t>’</w:t>
      </w:r>
      <w:r w:rsidRPr="00FE3132">
        <w:t>Instagram. L</w:t>
      </w:r>
      <w:r w:rsidR="0086771A" w:rsidRPr="00FE3132">
        <w:t>’</w:t>
      </w:r>
      <w:r w:rsidRPr="00FE3132">
        <w:t>enseignant choisira en fonction des besoins et de leur pertinence pour les apprenants.</w:t>
      </w:r>
    </w:p>
    <w:p w14:paraId="5312AE7E" w14:textId="5EB7D488" w:rsidR="008F7744" w:rsidRPr="00FE3132" w:rsidRDefault="00FE3132" w:rsidP="00BF7C3D">
      <w:hyperlink r:id="rId18">
        <w:r w:rsidR="00BA266A" w:rsidRPr="00FE3132">
          <w:rPr>
            <w:rStyle w:val="Hyperlink"/>
            <w:u w:val="none"/>
          </w:rPr>
          <w:t>https://tiktok.com</w:t>
        </w:r>
      </w:hyperlink>
    </w:p>
    <w:p w14:paraId="0EBD045A" w14:textId="6B61FE26" w:rsidR="008F7744" w:rsidRPr="00FE3132" w:rsidRDefault="00BA266A">
      <w:r w:rsidRPr="00FE3132">
        <w:t xml:space="preserve">Le site </w:t>
      </w:r>
      <w:r w:rsidR="00BF7C3D" w:rsidRPr="00FE3132">
        <w:t>w</w:t>
      </w:r>
      <w:r w:rsidRPr="00FE3132">
        <w:t>eb est disponible dans plus de 70 langues.</w:t>
      </w:r>
    </w:p>
    <w:p w14:paraId="045C9C62" w14:textId="295FF3E3" w:rsidR="008F7744" w:rsidRPr="00FE3132" w:rsidRDefault="00BA266A">
      <w:proofErr w:type="spellStart"/>
      <w:r w:rsidRPr="00FE3132">
        <w:t>TikTok</w:t>
      </w:r>
      <w:proofErr w:type="spellEnd"/>
      <w:r w:rsidRPr="00FE3132">
        <w:t xml:space="preserve"> est une plateforme de médias sociaux où les utilisateurs créent et partagent du contenu de vidéos courtes, avec des options d</w:t>
      </w:r>
      <w:r w:rsidR="0086771A" w:rsidRPr="00FE3132">
        <w:t>’</w:t>
      </w:r>
      <w:r w:rsidRPr="00FE3132">
        <w:t>édition qui leur permettent d</w:t>
      </w:r>
      <w:r w:rsidR="0086771A" w:rsidRPr="00FE3132">
        <w:t>’</w:t>
      </w:r>
      <w:r w:rsidRPr="00FE3132">
        <w:t>ajouter de la musique et des extraits sonores et/ou des textes superposés.</w:t>
      </w:r>
    </w:p>
    <w:p w14:paraId="0EA50076" w14:textId="77777777" w:rsidR="00BF7C3D" w:rsidRPr="00FE3132" w:rsidRDefault="00BF7C3D"/>
    <w:p w14:paraId="2AB9A701" w14:textId="77777777" w:rsidR="00BF7C3D" w:rsidRPr="00FE3132" w:rsidRDefault="00BF7C3D">
      <w:pPr>
        <w:sectPr w:rsidR="00BF7C3D" w:rsidRPr="00FE3132" w:rsidSect="007B3AB6">
          <w:headerReference w:type="default" r:id="rId19"/>
          <w:pgSz w:w="11906" w:h="16838"/>
          <w:pgMar w:top="1985" w:right="849" w:bottom="1134" w:left="1134" w:header="426" w:footer="239" w:gutter="0"/>
          <w:cols w:space="720"/>
        </w:sectPr>
      </w:pPr>
    </w:p>
    <w:p w14:paraId="6FE80B1A" w14:textId="588135DA" w:rsidR="008F7744" w:rsidRPr="00FE3132" w:rsidRDefault="00BA266A">
      <w:pPr>
        <w:pStyle w:val="berschrift1"/>
        <w:rPr>
          <w:rFonts w:cs="Calibri"/>
        </w:rPr>
      </w:pPr>
      <w:r w:rsidRPr="00FE3132">
        <w:rPr>
          <w:rFonts w:cs="Calibri"/>
        </w:rPr>
        <w:lastRenderedPageBreak/>
        <w:t xml:space="preserve">Niveau CECR </w:t>
      </w:r>
      <w:r w:rsidR="00634498" w:rsidRPr="00FE3132">
        <w:rPr>
          <w:rFonts w:cs="Calibri"/>
        </w:rPr>
        <w:t>– À</w:t>
      </w:r>
      <w:r w:rsidRPr="00FE3132">
        <w:rPr>
          <w:rFonts w:cs="Calibri"/>
        </w:rPr>
        <w:t xml:space="preserve"> partir de A2</w:t>
      </w:r>
    </w:p>
    <w:p w14:paraId="33FEEACB" w14:textId="77777777" w:rsidR="008F7744" w:rsidRPr="00FE3132" w:rsidRDefault="00BA266A" w:rsidP="00634498">
      <w:pPr>
        <w:pStyle w:val="berschrift2"/>
      </w:pPr>
      <w:r w:rsidRPr="00FE3132">
        <w:t>Objectifs</w:t>
      </w:r>
    </w:p>
    <w:p w14:paraId="55823B72" w14:textId="77777777" w:rsidR="008F7744" w:rsidRPr="00FE3132" w:rsidRDefault="00BA266A" w:rsidP="00634498">
      <w:pPr>
        <w:pStyle w:val="berschrift3"/>
      </w:pPr>
      <w:bookmarkStart w:id="8" w:name="_xc03auiiechw" w:colFirst="0" w:colLast="0"/>
      <w:bookmarkEnd w:id="8"/>
      <w:r w:rsidRPr="00FE3132">
        <w:t>Citoyenneté et littératie numériques</w:t>
      </w:r>
    </w:p>
    <w:p w14:paraId="002F6C1E" w14:textId="77777777" w:rsidR="008F7744" w:rsidRPr="00FE3132" w:rsidRDefault="00BA266A">
      <w:r w:rsidRPr="00FE3132">
        <w:t>En réalisant cette tâche, vous pourriez :</w:t>
      </w:r>
    </w:p>
    <w:p w14:paraId="36537D5C" w14:textId="77777777" w:rsidR="008F7744" w:rsidRPr="00FE3132" w:rsidRDefault="00BA266A">
      <w:pPr>
        <w:numPr>
          <w:ilvl w:val="0"/>
          <w:numId w:val="2"/>
        </w:numPr>
      </w:pPr>
      <w:proofErr w:type="gramStart"/>
      <w:r w:rsidRPr="00FE3132">
        <w:t>apprendre</w:t>
      </w:r>
      <w:proofErr w:type="gramEnd"/>
      <w:r w:rsidRPr="00FE3132">
        <w:t xml:space="preserve"> à créer un réel et un post de suivi ;</w:t>
      </w:r>
    </w:p>
    <w:p w14:paraId="3BFD10AF" w14:textId="13C13640" w:rsidR="008F7744" w:rsidRPr="00FE3132" w:rsidRDefault="00BA266A">
      <w:pPr>
        <w:numPr>
          <w:ilvl w:val="0"/>
          <w:numId w:val="2"/>
        </w:numPr>
      </w:pPr>
      <w:proofErr w:type="gramStart"/>
      <w:r w:rsidRPr="00FE3132">
        <w:t>utiliser</w:t>
      </w:r>
      <w:proofErr w:type="gramEnd"/>
      <w:r w:rsidRPr="00FE3132">
        <w:t xml:space="preserve"> les outils numériques nécessaires pour présenter le contenu de manière créative ;</w:t>
      </w:r>
    </w:p>
    <w:p w14:paraId="7675DEC4" w14:textId="50C2F104" w:rsidR="008F7744" w:rsidRPr="00FE3132" w:rsidRDefault="00BA266A">
      <w:pPr>
        <w:numPr>
          <w:ilvl w:val="0"/>
          <w:numId w:val="2"/>
        </w:numPr>
      </w:pPr>
      <w:proofErr w:type="gramStart"/>
      <w:r w:rsidRPr="00FE3132">
        <w:t>respecter</w:t>
      </w:r>
      <w:proofErr w:type="gramEnd"/>
      <w:r w:rsidRPr="00FE3132">
        <w:t xml:space="preserve"> les droits d</w:t>
      </w:r>
      <w:r w:rsidR="0086771A" w:rsidRPr="00FE3132">
        <w:t>’</w:t>
      </w:r>
      <w:r w:rsidRPr="00FE3132">
        <w:t>auteur, les pratiques et les règles de la plateforme utilisée ;</w:t>
      </w:r>
    </w:p>
    <w:p w14:paraId="22EFF333" w14:textId="77777777" w:rsidR="008F7744" w:rsidRPr="00FE3132" w:rsidRDefault="00BA266A">
      <w:pPr>
        <w:numPr>
          <w:ilvl w:val="0"/>
          <w:numId w:val="2"/>
        </w:numPr>
      </w:pPr>
      <w:proofErr w:type="gramStart"/>
      <w:r w:rsidRPr="00FE3132">
        <w:t>apprendre</w:t>
      </w:r>
      <w:proofErr w:type="gramEnd"/>
      <w:r w:rsidRPr="00FE3132">
        <w:t xml:space="preserve"> à présenter quelque chose de manière courte et positive.</w:t>
      </w:r>
    </w:p>
    <w:p w14:paraId="6A51B7E1" w14:textId="77777777" w:rsidR="008F7744" w:rsidRPr="00FE3132" w:rsidRDefault="00BA266A">
      <w:pPr>
        <w:pStyle w:val="berschrift1"/>
        <w:rPr>
          <w:rFonts w:cs="Calibri"/>
        </w:rPr>
      </w:pPr>
      <w:bookmarkStart w:id="9" w:name="_ps225i396m52" w:colFirst="0" w:colLast="0"/>
      <w:bookmarkEnd w:id="9"/>
      <w:r w:rsidRPr="00FE3132">
        <w:rPr>
          <w:rFonts w:cs="Calibri"/>
        </w:rPr>
        <w:t>Conseils</w:t>
      </w:r>
    </w:p>
    <w:p w14:paraId="5C081019" w14:textId="143F5572" w:rsidR="008F7744" w:rsidRPr="00FE3132" w:rsidRDefault="00BA266A" w:rsidP="00762480">
      <w:pPr>
        <w:pStyle w:val="berschrift2"/>
      </w:pPr>
      <w:bookmarkStart w:id="10" w:name="_35nkun2" w:colFirst="0" w:colLast="0"/>
      <w:bookmarkEnd w:id="10"/>
      <w:r w:rsidRPr="00FE3132">
        <w:t>Gardez à l</w:t>
      </w:r>
      <w:r w:rsidR="0086771A" w:rsidRPr="00FE3132">
        <w:t>’</w:t>
      </w:r>
      <w:r w:rsidRPr="00FE3132">
        <w:t>esprit à qui vous vous adressez</w:t>
      </w:r>
    </w:p>
    <w:p w14:paraId="3C5E755C" w14:textId="6B8C1FCE" w:rsidR="008F7744" w:rsidRPr="00FE3132" w:rsidRDefault="00BA266A">
      <w:r w:rsidRPr="00FE3132">
        <w:t xml:space="preserve">Touristes </w:t>
      </w:r>
      <w:r w:rsidR="00762480" w:rsidRPr="00FE3132">
        <w:t xml:space="preserve">– </w:t>
      </w:r>
      <w:r w:rsidRPr="00FE3132">
        <w:t>passionnés qui recherchent quelque chose de différent des visites touristiques habituelles.</w:t>
      </w:r>
    </w:p>
    <w:p w14:paraId="0EC921F1" w14:textId="77777777" w:rsidR="008F7744" w:rsidRPr="00FE3132" w:rsidRDefault="00BA266A" w:rsidP="00762480">
      <w:pPr>
        <w:pStyle w:val="berschrift2"/>
      </w:pPr>
      <w:bookmarkStart w:id="11" w:name="_1nfgd3dtk3hj" w:colFirst="0" w:colLast="0"/>
      <w:bookmarkEnd w:id="11"/>
      <w:r w:rsidRPr="00FE3132">
        <w:t>Travaillez la dimension langagière</w:t>
      </w:r>
    </w:p>
    <w:p w14:paraId="5527D405" w14:textId="77777777" w:rsidR="008F7744" w:rsidRPr="00FE3132" w:rsidRDefault="00BA266A">
      <w:r w:rsidRPr="00FE3132">
        <w:t xml:space="preserve">Vous pouvez consulter les réels et les </w:t>
      </w:r>
      <w:proofErr w:type="spellStart"/>
      <w:r w:rsidRPr="00FE3132">
        <w:t>posts</w:t>
      </w:r>
      <w:proofErr w:type="spellEnd"/>
      <w:r w:rsidRPr="00FE3132">
        <w:t xml:space="preserve"> destinés aux touristes et analyser la manière dont les informations sont présentées.</w:t>
      </w:r>
    </w:p>
    <w:p w14:paraId="73FDA9DE" w14:textId="77777777" w:rsidR="008F7744" w:rsidRPr="00FE3132" w:rsidRDefault="00BA266A">
      <w:r w:rsidRPr="00FE3132">
        <w:t xml:space="preserve">Votre réel et votre post doivent être courts et attrayants. Analysez attentivement votre choix de langue et vos autres choix (emojis, illustrations, </w:t>
      </w:r>
      <w:proofErr w:type="gramStart"/>
      <w:r w:rsidRPr="00FE3132">
        <w:t>hashtags</w:t>
      </w:r>
      <w:proofErr w:type="gramEnd"/>
      <w:r w:rsidRPr="00FE3132">
        <w:t>, etc.).</w:t>
      </w:r>
    </w:p>
    <w:p w14:paraId="656A929F" w14:textId="77777777" w:rsidR="008F7744" w:rsidRPr="00FE3132" w:rsidRDefault="00BA266A" w:rsidP="00762480">
      <w:pPr>
        <w:pStyle w:val="berschrift1"/>
      </w:pPr>
      <w:bookmarkStart w:id="12" w:name="_9d8yzqmykhgf" w:colFirst="0" w:colLast="0"/>
      <w:bookmarkEnd w:id="12"/>
      <w:r w:rsidRPr="00FE3132">
        <w:t>Pistes de réflexion</w:t>
      </w:r>
    </w:p>
    <w:p w14:paraId="4487CA08" w14:textId="77777777" w:rsidR="008F7744" w:rsidRPr="00FE3132" w:rsidRDefault="00BA266A">
      <w:r w:rsidRPr="00FE3132">
        <w:t>En réalisant la tâche, vous pourriez réfléchir aux éléments suivants :</w:t>
      </w:r>
    </w:p>
    <w:p w14:paraId="285E80CE" w14:textId="77777777" w:rsidR="008F7744" w:rsidRPr="00FE3132" w:rsidRDefault="00BA266A">
      <w:pPr>
        <w:numPr>
          <w:ilvl w:val="0"/>
          <w:numId w:val="3"/>
        </w:numPr>
      </w:pPr>
      <w:r w:rsidRPr="00FE3132">
        <w:t>Comment présenter la perle cachée de manière attractive ?</w:t>
      </w:r>
    </w:p>
    <w:p w14:paraId="4C8027E4" w14:textId="33206A69" w:rsidR="008F7744" w:rsidRPr="00FE3132" w:rsidRDefault="00BA266A">
      <w:pPr>
        <w:numPr>
          <w:ilvl w:val="0"/>
          <w:numId w:val="3"/>
        </w:numPr>
      </w:pPr>
      <w:r w:rsidRPr="00FE3132">
        <w:t>Comment respecter les droits d</w:t>
      </w:r>
      <w:r w:rsidR="0086771A" w:rsidRPr="00FE3132">
        <w:t>’</w:t>
      </w:r>
      <w:r w:rsidRPr="00FE3132">
        <w:t>auteur (lors de l</w:t>
      </w:r>
      <w:r w:rsidR="0086771A" w:rsidRPr="00FE3132">
        <w:t>’</w:t>
      </w:r>
      <w:r w:rsidRPr="00FE3132">
        <w:t>utilisation d</w:t>
      </w:r>
      <w:r w:rsidR="0086771A" w:rsidRPr="00FE3132">
        <w:t>’</w:t>
      </w:r>
      <w:r w:rsidRPr="00FE3132">
        <w:t>images, de musique, etc.) ?</w:t>
      </w:r>
    </w:p>
    <w:p w14:paraId="6B87337C" w14:textId="7E37387C" w:rsidR="008F7744" w:rsidRPr="00FE3132" w:rsidRDefault="00BA266A">
      <w:pPr>
        <w:numPr>
          <w:ilvl w:val="0"/>
          <w:numId w:val="3"/>
        </w:numPr>
      </w:pPr>
      <w:r w:rsidRPr="00FE3132">
        <w:t>Qu</w:t>
      </w:r>
      <w:r w:rsidR="0086771A" w:rsidRPr="00FE3132">
        <w:t>’</w:t>
      </w:r>
      <w:r w:rsidRPr="00FE3132">
        <w:t>est-ce qui semble être la distance temporelle entre l</w:t>
      </w:r>
      <w:r w:rsidR="0086771A" w:rsidRPr="00FE3132">
        <w:t>’</w:t>
      </w:r>
      <w:r w:rsidRPr="00FE3132">
        <w:t>heure de publication et les réactions des utilisateurs</w:t>
      </w:r>
      <w:r w:rsidR="00762480" w:rsidRPr="00FE3132">
        <w:t> </w:t>
      </w:r>
      <w:r w:rsidRPr="00FE3132">
        <w:t>?</w:t>
      </w:r>
    </w:p>
    <w:p w14:paraId="3CCF1E33" w14:textId="45BF112E" w:rsidR="008F7744" w:rsidRPr="00FE3132" w:rsidRDefault="00BA266A">
      <w:pPr>
        <w:numPr>
          <w:ilvl w:val="0"/>
          <w:numId w:val="3"/>
        </w:numPr>
      </w:pPr>
      <w:r w:rsidRPr="00FE3132">
        <w:t>Comment réagir aux commentaires éventuels</w:t>
      </w:r>
      <w:r w:rsidR="00762480" w:rsidRPr="00FE3132">
        <w:t> </w:t>
      </w:r>
      <w:r w:rsidRPr="00FE3132">
        <w:t>? Aux commentaires négatifs</w:t>
      </w:r>
      <w:r w:rsidR="00762480" w:rsidRPr="00FE3132">
        <w:t> </w:t>
      </w:r>
      <w:r w:rsidRPr="00FE3132">
        <w:t>? Aux commentaires positifs</w:t>
      </w:r>
      <w:r w:rsidR="00762480" w:rsidRPr="00FE3132">
        <w:t> </w:t>
      </w:r>
      <w:r w:rsidRPr="00FE3132">
        <w:t>?</w:t>
      </w:r>
    </w:p>
    <w:sectPr w:rsidR="008F7744" w:rsidRPr="00FE3132" w:rsidSect="007B3AB6">
      <w:headerReference w:type="default" r:id="rId20"/>
      <w:pgSz w:w="11906" w:h="16838"/>
      <w:pgMar w:top="1985" w:right="849" w:bottom="1134" w:left="1134" w:header="426" w:footer="239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BD632" w14:textId="77777777" w:rsidR="006A529A" w:rsidRDefault="00BA266A">
      <w:pPr>
        <w:spacing w:after="0" w:line="240" w:lineRule="auto"/>
      </w:pPr>
      <w:r>
        <w:separator/>
      </w:r>
    </w:p>
  </w:endnote>
  <w:endnote w:type="continuationSeparator" w:id="0">
    <w:p w14:paraId="79C28B3E" w14:textId="77777777" w:rsidR="006A529A" w:rsidRDefault="00BA2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B5A9E" w14:textId="77777777" w:rsidR="008F7744" w:rsidRDefault="008F774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9A02E" w14:textId="77777777" w:rsidR="00BA266A" w:rsidRDefault="00BA266A" w:rsidP="00BA266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5F6E1422" wp14:editId="1D0743AE">
              <wp:simplePos x="0" y="0"/>
              <wp:positionH relativeFrom="column">
                <wp:posOffset>25401</wp:posOffset>
              </wp:positionH>
              <wp:positionV relativeFrom="paragraph">
                <wp:posOffset>38100</wp:posOffset>
              </wp:positionV>
              <wp:extent cx="6257925" cy="12700"/>
              <wp:effectExtent l="0" t="0" r="0" b="0"/>
              <wp:wrapNone/>
              <wp:docPr id="1" name="Straight Arrow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217038" y="3780000"/>
                        <a:ext cx="6257925" cy="0"/>
                      </a:xfrm>
                      <a:prstGeom prst="straightConnector1">
                        <a:avLst/>
                      </a:prstGeom>
                      <a:noFill/>
                      <a:ln w="12700" cap="flat" cmpd="sng">
                        <a:solidFill>
                          <a:schemeClr val="accent3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589A45D9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2pt;margin-top:3pt;width:492.75pt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" strokecolor="#9bbb59 [3206]" strokeweight="1pt">
              <v:stroke startarrowwidth="narrow" startarrowlength="short" endarrowwidth="narrow" endarrowlength="short" joinstyle="miter"/>
            </v:shape>
          </w:pict>
        </mc:Fallback>
      </mc:AlternateContent>
    </w:r>
  </w:p>
  <w:tbl>
    <w:tblPr>
      <w:tblStyle w:val="Tabellenraster"/>
      <w:tblW w:w="99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663"/>
      <w:gridCol w:w="3260"/>
    </w:tblGrid>
    <w:tr w:rsidR="00BA266A" w:rsidRPr="00FE3132" w14:paraId="7C7995A0" w14:textId="77777777" w:rsidTr="002D59D0">
      <w:trPr>
        <w:trHeight w:val="574"/>
      </w:trPr>
      <w:tc>
        <w:tcPr>
          <w:tcW w:w="6663" w:type="dxa"/>
        </w:tcPr>
        <w:p w14:paraId="4652BAE2" w14:textId="3C7A9A6D" w:rsidR="00BA266A" w:rsidRPr="00FE3132" w:rsidRDefault="00BA266A" w:rsidP="00BA266A">
          <w:pPr>
            <w:pStyle w:val="Footer1"/>
            <w:tabs>
              <w:tab w:val="clear" w:pos="9072"/>
              <w:tab w:val="right" w:pos="6440"/>
            </w:tabs>
            <w:ind w:left="33"/>
            <w:jc w:val="left"/>
            <w:rPr>
              <w:rFonts w:ascii="Calibri" w:hAnsi="Calibri" w:cs="Calibri"/>
              <w:sz w:val="16"/>
              <w:szCs w:val="16"/>
              <w:lang w:val="fr-FR"/>
            </w:rPr>
          </w:pPr>
          <w:r w:rsidRPr="00FE3132">
            <w:rPr>
              <w:rFonts w:ascii="Calibri" w:hAnsi="Calibri" w:cs="Calibri"/>
              <w:color w:val="464646"/>
              <w:sz w:val="16"/>
              <w:szCs w:val="16"/>
              <w:shd w:val="clear" w:color="auto" w:fill="FFFFFF"/>
              <w:lang w:val="fr-FR"/>
            </w:rPr>
            <w:t xml:space="preserve">© 2023. </w:t>
          </w:r>
          <w:r w:rsidRPr="00FE3132">
            <w:rPr>
              <w:rFonts w:ascii="Calibri" w:hAnsi="Calibri" w:cs="Calibri"/>
              <w:sz w:val="16"/>
              <w:szCs w:val="16"/>
              <w:lang w:val="fr-FR"/>
            </w:rPr>
            <w:t xml:space="preserve">Cette œuvre est soumise à la licence internationale </w:t>
          </w:r>
          <w:hyperlink r:id="rId1" w:history="1">
            <w:r w:rsidRPr="00FE3132">
              <w:rPr>
                <w:rStyle w:val="Hyperlink"/>
                <w:rFonts w:ascii="Calibri" w:hAnsi="Calibri" w:cs="Calibri"/>
                <w:sz w:val="16"/>
                <w:szCs w:val="16"/>
                <w:u w:val="none"/>
                <w:lang w:val="fr-FR"/>
              </w:rPr>
              <w:t>Attribution – Pas d</w:t>
            </w:r>
            <w:r w:rsidR="0086771A" w:rsidRPr="00FE3132">
              <w:rPr>
                <w:rStyle w:val="Hyperlink"/>
                <w:rFonts w:ascii="Calibri" w:hAnsi="Calibri" w:cs="Calibri"/>
                <w:sz w:val="16"/>
                <w:szCs w:val="16"/>
                <w:u w:val="none"/>
                <w:lang w:val="fr-FR"/>
              </w:rPr>
              <w:t>’</w:t>
            </w:r>
            <w:r w:rsidRPr="00FE3132">
              <w:rPr>
                <w:rStyle w:val="Hyperlink"/>
                <w:rFonts w:ascii="Calibri" w:hAnsi="Calibri" w:cs="Calibri"/>
                <w:sz w:val="16"/>
                <w:szCs w:val="16"/>
                <w:u w:val="none"/>
                <w:lang w:val="fr-FR"/>
              </w:rPr>
              <w:t xml:space="preserve">Utilisation Commerciale – Partage dans les Mêmes Conditions 4.0 International Creative Commons </w:t>
            </w:r>
            <w:r w:rsidRPr="00FE3132">
              <w:rPr>
                <w:rStyle w:val="Hyperlink"/>
                <w:rFonts w:ascii="Calibri" w:hAnsi="Calibri" w:cs="Calibri"/>
                <w:sz w:val="16"/>
                <w:szCs w:val="16"/>
                <w:u w:val="none"/>
                <w:lang w:val="fr-FR"/>
              </w:rPr>
              <w:br/>
              <w:t>CC BY-NC-SA 4.0</w:t>
            </w:r>
          </w:hyperlink>
          <w:r w:rsidR="00FE7C42" w:rsidRPr="00FE3132">
            <w:rPr>
              <w:rFonts w:ascii="Calibri" w:hAnsi="Calibri" w:cs="Calibri"/>
              <w:sz w:val="16"/>
              <w:szCs w:val="16"/>
              <w:lang w:val="fr-FR"/>
            </w:rPr>
            <w:t>. A</w:t>
          </w:r>
          <w:r w:rsidRPr="00FE3132">
            <w:rPr>
              <w:rFonts w:ascii="Calibri" w:hAnsi="Calibri" w:cs="Calibri"/>
              <w:sz w:val="16"/>
              <w:szCs w:val="16"/>
              <w:lang w:val="fr-FR"/>
            </w:rPr>
            <w:t xml:space="preserve">ttribution : Activité originale provenant de </w:t>
          </w:r>
          <w:r w:rsidRPr="00FE3132">
            <w:rPr>
              <w:rFonts w:ascii="Calibri" w:hAnsi="Calibri" w:cs="Calibri"/>
              <w:sz w:val="16"/>
              <w:szCs w:val="16"/>
              <w:lang w:val="fr-FR"/>
            </w:rPr>
            <w:br/>
            <w:t>Ollivier Christian (</w:t>
          </w:r>
          <w:r w:rsidRPr="00FE3132">
            <w:rPr>
              <w:rFonts w:ascii="Calibri" w:hAnsi="Calibri" w:cs="Calibri"/>
              <w:i/>
              <w:iCs/>
              <w:sz w:val="16"/>
              <w:szCs w:val="16"/>
              <w:lang w:val="fr-FR"/>
            </w:rPr>
            <w:t>et al.</w:t>
          </w:r>
          <w:r w:rsidRPr="00FE3132">
            <w:rPr>
              <w:rFonts w:ascii="Calibri" w:hAnsi="Calibri" w:cs="Calibri"/>
              <w:sz w:val="16"/>
              <w:szCs w:val="16"/>
              <w:lang w:val="fr-FR"/>
            </w:rPr>
            <w:t xml:space="preserve">), </w:t>
          </w:r>
          <w:r w:rsidRPr="00FE3132">
            <w:rPr>
              <w:rFonts w:ascii="Calibri" w:hAnsi="Calibri" w:cs="Calibri"/>
              <w:i/>
              <w:iCs/>
              <w:sz w:val="16"/>
              <w:szCs w:val="16"/>
              <w:lang w:val="fr-FR"/>
            </w:rPr>
            <w:t>Citoyenneté numérique par la formation en langues</w:t>
          </w:r>
          <w:r w:rsidRPr="00FE3132">
            <w:rPr>
              <w:rFonts w:ascii="Calibri" w:hAnsi="Calibri" w:cs="Calibri"/>
              <w:sz w:val="16"/>
              <w:szCs w:val="16"/>
              <w:lang w:val="fr-FR"/>
            </w:rPr>
            <w:t>, Conseil de l</w:t>
          </w:r>
          <w:r w:rsidR="0086771A" w:rsidRPr="00FE3132">
            <w:rPr>
              <w:rFonts w:ascii="Calibri" w:hAnsi="Calibri" w:cs="Calibri"/>
              <w:sz w:val="16"/>
              <w:szCs w:val="16"/>
              <w:lang w:val="fr-FR"/>
            </w:rPr>
            <w:t>’</w:t>
          </w:r>
          <w:r w:rsidRPr="00FE3132">
            <w:rPr>
              <w:rFonts w:ascii="Calibri" w:hAnsi="Calibri" w:cs="Calibri"/>
              <w:sz w:val="16"/>
              <w:szCs w:val="16"/>
              <w:lang w:val="fr-FR"/>
            </w:rPr>
            <w:t xml:space="preserve">Europe (Centre européen pour les langues vivantes), 2023, </w:t>
          </w:r>
          <w:hyperlink r:id="rId2" w:history="1">
            <w:r w:rsidRPr="00FE3132">
              <w:rPr>
                <w:rStyle w:val="Hyperlink"/>
                <w:rFonts w:ascii="Calibri" w:hAnsi="Calibri" w:cs="Calibri"/>
                <w:sz w:val="16"/>
                <w:szCs w:val="16"/>
                <w:u w:val="none"/>
                <w:lang w:val="fr-FR"/>
              </w:rPr>
              <w:t>www.ecml.at/elangcitizen</w:t>
            </w:r>
          </w:hyperlink>
          <w:r w:rsidRPr="00FE3132">
            <w:rPr>
              <w:rFonts w:ascii="Calibri" w:hAnsi="Calibri" w:cs="Calibri"/>
              <w:lang w:val="fr-FR"/>
            </w:rPr>
            <w:t>.</w:t>
          </w:r>
        </w:p>
      </w:tc>
      <w:tc>
        <w:tcPr>
          <w:tcW w:w="3260" w:type="dxa"/>
        </w:tcPr>
        <w:p w14:paraId="6ED85674" w14:textId="77777777" w:rsidR="00BA266A" w:rsidRPr="00FE3132" w:rsidRDefault="00BA266A" w:rsidP="00BA266A">
          <w:pPr>
            <w:pStyle w:val="Footer1"/>
            <w:ind w:left="33"/>
            <w:jc w:val="right"/>
            <w:rPr>
              <w:rFonts w:ascii="Calibri" w:hAnsi="Calibri" w:cs="Calibri"/>
              <w:sz w:val="16"/>
              <w:szCs w:val="20"/>
            </w:rPr>
          </w:pPr>
          <w:r w:rsidRPr="00FE3132">
            <w:rPr>
              <w:rFonts w:ascii="Calibri" w:hAnsi="Calibri" w:cs="Calibri"/>
              <w:noProof/>
            </w:rPr>
            <w:drawing>
              <wp:inline distT="0" distB="0" distL="0" distR="0" wp14:anchorId="3ABC3032" wp14:editId="6091BAAA">
                <wp:extent cx="1572895" cy="535940"/>
                <wp:effectExtent l="0" t="0" r="8255" b="0"/>
                <wp:docPr id="171088165" name="Grafik 171088165" descr="Graphical user interface, text, applicati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8" name="Picture 168" descr="Graphical user interface, text, application&#10;&#10;Description automatically generated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2895" cy="5359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9F65BA4" w14:textId="77777777" w:rsidR="008F7744" w:rsidRPr="00FE3132" w:rsidRDefault="008F7744" w:rsidP="00BA266A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262F6" w14:textId="77777777" w:rsidR="008F7744" w:rsidRDefault="008F774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651A2" w14:textId="77777777" w:rsidR="006A529A" w:rsidRDefault="00BA266A">
      <w:pPr>
        <w:spacing w:after="0" w:line="240" w:lineRule="auto"/>
      </w:pPr>
      <w:r>
        <w:separator/>
      </w:r>
    </w:p>
  </w:footnote>
  <w:footnote w:type="continuationSeparator" w:id="0">
    <w:p w14:paraId="61115803" w14:textId="77777777" w:rsidR="006A529A" w:rsidRDefault="00BA2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71071" w14:textId="77777777" w:rsidR="008F7744" w:rsidRDefault="008F774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hAnsi="Calibri" w:cs="Calibri"/>
        <w:sz w:val="20"/>
        <w:szCs w:val="20"/>
      </w:rPr>
      <w:id w:val="1995754168"/>
      <w:docPartObj>
        <w:docPartGallery w:val="Page Numbers (Top of Page)"/>
        <w:docPartUnique/>
      </w:docPartObj>
    </w:sdtPr>
    <w:sdtEndPr/>
    <w:sdtContent>
      <w:p w14:paraId="462C9969" w14:textId="19F5578F" w:rsidR="00A32AE6" w:rsidRPr="00683CC3" w:rsidRDefault="00A32AE6" w:rsidP="00A32AE6">
        <w:pPr>
          <w:pStyle w:val="Kopfzeile"/>
          <w:rPr>
            <w:rFonts w:ascii="Calibri" w:hAnsi="Calibri" w:cs="Calibri"/>
            <w:sz w:val="20"/>
            <w:szCs w:val="20"/>
          </w:rPr>
        </w:pPr>
        <w:r w:rsidRPr="00683CC3">
          <w:rPr>
            <w:rFonts w:ascii="Calibri" w:hAnsi="Calibri" w:cs="Calibri"/>
            <w:noProof/>
            <w:sz w:val="20"/>
            <w:szCs w:val="20"/>
          </w:rPr>
          <w:drawing>
            <wp:anchor distT="0" distB="0" distL="114300" distR="114300" simplePos="0" relativeHeight="251661312" behindDoc="1" locked="0" layoutInCell="1" allowOverlap="1" wp14:anchorId="38062CC8" wp14:editId="5FF0D41D">
              <wp:simplePos x="0" y="0"/>
              <wp:positionH relativeFrom="column">
                <wp:posOffset>4373377</wp:posOffset>
              </wp:positionH>
              <wp:positionV relativeFrom="paragraph">
                <wp:posOffset>21680</wp:posOffset>
              </wp:positionV>
              <wp:extent cx="2160000" cy="691200"/>
              <wp:effectExtent l="0" t="0" r="0" b="0"/>
              <wp:wrapTight wrapText="bothSides">
                <wp:wrapPolygon edited="0">
                  <wp:start x="953" y="0"/>
                  <wp:lineTo x="0" y="2978"/>
                  <wp:lineTo x="0" y="14890"/>
                  <wp:lineTo x="12575" y="19059"/>
                  <wp:lineTo x="12956" y="20846"/>
                  <wp:lineTo x="21340" y="20846"/>
                  <wp:lineTo x="21340" y="1787"/>
                  <wp:lineTo x="20768" y="0"/>
                  <wp:lineTo x="953" y="0"/>
                </wp:wrapPolygon>
              </wp:wrapTight>
              <wp:docPr id="1694541291" name="Grafik 1694541291" descr="Ein Bild, das Text, Schrift, Grafiken, Grafikdesign enthält.&#10;&#10;Automatisch generierte Beschreibu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image1.gif" descr="Ein Bild, das Text, Schrift, Grafiken, Grafikdesign enthält.&#10;&#10;Automatisch generierte Beschreibung"/>
                      <pic:cNvPicPr preferRelativeResize="0"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60000" cy="6912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14:paraId="791B9D29" w14:textId="27DF8CE3" w:rsidR="008F7744" w:rsidRDefault="008F7744">
    <w:pPr>
      <w:tabs>
        <w:tab w:val="center" w:pos="4536"/>
        <w:tab w:val="right" w:pos="9072"/>
      </w:tabs>
      <w:spacing w:after="0" w:line="240" w:lineRule="auto"/>
      <w:jc w:val="right"/>
      <w:rPr>
        <w:color w:val="000000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A671D" w14:textId="77777777" w:rsidR="008F7744" w:rsidRDefault="008F774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hAnsi="Calibri" w:cs="Calibri"/>
        <w:sz w:val="20"/>
        <w:szCs w:val="20"/>
      </w:rPr>
      <w:id w:val="-1356185654"/>
      <w:docPartObj>
        <w:docPartGallery w:val="Page Numbers (Top of Page)"/>
        <w:docPartUnique/>
      </w:docPartObj>
    </w:sdtPr>
    <w:sdtEndPr/>
    <w:sdtContent>
      <w:p w14:paraId="415E5D4B" w14:textId="77777777" w:rsidR="007B3AB6" w:rsidRPr="00683CC3" w:rsidRDefault="007B3AB6" w:rsidP="00A32AE6">
        <w:pPr>
          <w:pStyle w:val="Kopfzeile"/>
          <w:rPr>
            <w:rFonts w:ascii="Calibri" w:hAnsi="Calibri" w:cs="Calibri"/>
            <w:sz w:val="20"/>
            <w:szCs w:val="20"/>
          </w:rPr>
        </w:pPr>
        <w:r w:rsidRPr="00683CC3">
          <w:rPr>
            <w:rFonts w:ascii="Calibri" w:hAnsi="Calibri" w:cs="Calibri"/>
            <w:noProof/>
            <w:sz w:val="20"/>
            <w:szCs w:val="20"/>
          </w:rPr>
          <w:drawing>
            <wp:anchor distT="0" distB="0" distL="114300" distR="114300" simplePos="0" relativeHeight="251667456" behindDoc="1" locked="0" layoutInCell="1" allowOverlap="1" wp14:anchorId="669BA1EE" wp14:editId="7BA015C1">
              <wp:simplePos x="0" y="0"/>
              <wp:positionH relativeFrom="column">
                <wp:posOffset>4373377</wp:posOffset>
              </wp:positionH>
              <wp:positionV relativeFrom="paragraph">
                <wp:posOffset>21680</wp:posOffset>
              </wp:positionV>
              <wp:extent cx="2160000" cy="691200"/>
              <wp:effectExtent l="0" t="0" r="0" b="0"/>
              <wp:wrapTight wrapText="bothSides">
                <wp:wrapPolygon edited="0">
                  <wp:start x="953" y="0"/>
                  <wp:lineTo x="0" y="2978"/>
                  <wp:lineTo x="0" y="14890"/>
                  <wp:lineTo x="12575" y="19059"/>
                  <wp:lineTo x="12956" y="20846"/>
                  <wp:lineTo x="21340" y="20846"/>
                  <wp:lineTo x="21340" y="1787"/>
                  <wp:lineTo x="20768" y="0"/>
                  <wp:lineTo x="953" y="0"/>
                </wp:wrapPolygon>
              </wp:wrapTight>
              <wp:docPr id="1035064528" name="Grafik 1035064528" descr="Ein Bild, das Text, Schrift, Grafiken, Grafikdesign enthält.&#10;&#10;Automatisch generierte Beschreibu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image1.gif" descr="Ein Bild, das Text, Schrift, Grafiken, Grafikdesign enthält.&#10;&#10;Automatisch generierte Beschreibung"/>
                      <pic:cNvPicPr preferRelativeResize="0"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60000" cy="6912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683CC3">
          <w:rPr>
            <w:rFonts w:ascii="Calibri" w:hAnsi="Calibri" w:cs="Calibri"/>
            <w:sz w:val="20"/>
            <w:szCs w:val="20"/>
          </w:rPr>
          <w:tab/>
        </w:r>
        <w:r w:rsidRPr="00683CC3">
          <w:rPr>
            <w:rFonts w:ascii="Calibri" w:hAnsi="Calibri" w:cs="Calibri"/>
            <w:sz w:val="20"/>
            <w:szCs w:val="20"/>
          </w:rPr>
          <w:fldChar w:fldCharType="begin"/>
        </w:r>
        <w:r w:rsidRPr="00683CC3">
          <w:rPr>
            <w:rFonts w:ascii="Calibri" w:hAnsi="Calibri" w:cs="Calibri"/>
            <w:sz w:val="20"/>
            <w:szCs w:val="20"/>
          </w:rPr>
          <w:instrText>PAGE   \* MERGEFORMAT</w:instrText>
        </w:r>
        <w:r w:rsidRPr="00683CC3">
          <w:rPr>
            <w:rFonts w:ascii="Calibri" w:hAnsi="Calibri" w:cs="Calibri"/>
            <w:sz w:val="20"/>
            <w:szCs w:val="20"/>
          </w:rPr>
          <w:fldChar w:fldCharType="separate"/>
        </w:r>
        <w:r>
          <w:rPr>
            <w:sz w:val="20"/>
            <w:szCs w:val="20"/>
          </w:rPr>
          <w:t>2</w:t>
        </w:r>
        <w:r w:rsidRPr="00683CC3">
          <w:rPr>
            <w:rFonts w:ascii="Calibri" w:hAnsi="Calibri" w:cs="Calibri"/>
            <w:sz w:val="20"/>
            <w:szCs w:val="20"/>
          </w:rPr>
          <w:fldChar w:fldCharType="end"/>
        </w:r>
      </w:p>
    </w:sdtContent>
  </w:sdt>
  <w:p w14:paraId="5C2DDD9C" w14:textId="77777777" w:rsidR="007B3AB6" w:rsidRDefault="007B3AB6">
    <w:pPr>
      <w:tabs>
        <w:tab w:val="center" w:pos="4536"/>
        <w:tab w:val="right" w:pos="9072"/>
      </w:tabs>
      <w:spacing w:after="0" w:line="240" w:lineRule="auto"/>
      <w:jc w:val="right"/>
      <w:rPr>
        <w:color w:val="000000"/>
        <w:sz w:val="18"/>
        <w:szCs w:val="18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hAnsi="Calibri" w:cs="Calibri"/>
        <w:sz w:val="20"/>
        <w:szCs w:val="20"/>
      </w:rPr>
      <w:id w:val="-1615675838"/>
      <w:docPartObj>
        <w:docPartGallery w:val="Page Numbers (Top of Page)"/>
        <w:docPartUnique/>
      </w:docPartObj>
    </w:sdtPr>
    <w:sdtEndPr/>
    <w:sdtContent>
      <w:p w14:paraId="1E6818A0" w14:textId="4A220365" w:rsidR="007B3AB6" w:rsidRPr="00683CC3" w:rsidRDefault="007B3AB6" w:rsidP="00A32AE6">
        <w:pPr>
          <w:pStyle w:val="Kopfzeile"/>
          <w:rPr>
            <w:rFonts w:ascii="Calibri" w:hAnsi="Calibri" w:cs="Calibri"/>
            <w:sz w:val="20"/>
            <w:szCs w:val="20"/>
          </w:rPr>
        </w:pPr>
        <w:r w:rsidRPr="00683CC3">
          <w:rPr>
            <w:rFonts w:ascii="Calibri" w:hAnsi="Calibri" w:cs="Calibri"/>
            <w:noProof/>
            <w:sz w:val="20"/>
            <w:szCs w:val="20"/>
          </w:rPr>
          <w:drawing>
            <wp:anchor distT="0" distB="0" distL="114300" distR="114300" simplePos="0" relativeHeight="251665408" behindDoc="1" locked="0" layoutInCell="1" allowOverlap="1" wp14:anchorId="0E044F2D" wp14:editId="565E2D70">
              <wp:simplePos x="0" y="0"/>
              <wp:positionH relativeFrom="column">
                <wp:posOffset>4373377</wp:posOffset>
              </wp:positionH>
              <wp:positionV relativeFrom="paragraph">
                <wp:posOffset>21680</wp:posOffset>
              </wp:positionV>
              <wp:extent cx="2160000" cy="691200"/>
              <wp:effectExtent l="0" t="0" r="0" b="0"/>
              <wp:wrapTight wrapText="bothSides">
                <wp:wrapPolygon edited="0">
                  <wp:start x="953" y="0"/>
                  <wp:lineTo x="0" y="2978"/>
                  <wp:lineTo x="0" y="14890"/>
                  <wp:lineTo x="12575" y="19059"/>
                  <wp:lineTo x="12956" y="20846"/>
                  <wp:lineTo x="21340" y="20846"/>
                  <wp:lineTo x="21340" y="1787"/>
                  <wp:lineTo x="20768" y="0"/>
                  <wp:lineTo x="953" y="0"/>
                </wp:wrapPolygon>
              </wp:wrapTight>
              <wp:docPr id="656170863" name="Grafik 656170863" descr="Ein Bild, das Text, Schrift, Grafiken, Grafikdesign enthält.&#10;&#10;Automatisch generierte Beschreibu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image1.gif" descr="Ein Bild, das Text, Schrift, Grafiken, Grafikdesign enthält.&#10;&#10;Automatisch generierte Beschreibung"/>
                      <pic:cNvPicPr preferRelativeResize="0"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60000" cy="6912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14:paraId="1A857C75" w14:textId="77777777" w:rsidR="007B3AB6" w:rsidRDefault="007B3AB6">
    <w:pPr>
      <w:tabs>
        <w:tab w:val="center" w:pos="4536"/>
        <w:tab w:val="right" w:pos="9072"/>
      </w:tabs>
      <w:spacing w:after="0" w:line="240" w:lineRule="auto"/>
      <w:jc w:val="right"/>
      <w:rPr>
        <w:color w:val="000000"/>
        <w:sz w:val="18"/>
        <w:szCs w:val="18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hAnsi="Calibri" w:cs="Calibri"/>
        <w:sz w:val="20"/>
        <w:szCs w:val="20"/>
      </w:rPr>
      <w:id w:val="1165741118"/>
      <w:docPartObj>
        <w:docPartGallery w:val="Page Numbers (Top of Page)"/>
        <w:docPartUnique/>
      </w:docPartObj>
    </w:sdtPr>
    <w:sdtEndPr>
      <w:rPr>
        <w:rFonts w:asciiTheme="majorHAnsi" w:hAnsiTheme="majorHAnsi" w:cstheme="majorHAnsi"/>
      </w:rPr>
    </w:sdtEndPr>
    <w:sdtContent>
      <w:p w14:paraId="66A2052A" w14:textId="77777777" w:rsidR="00A32AE6" w:rsidRPr="007B3AB6" w:rsidRDefault="00A32AE6" w:rsidP="00A32AE6">
        <w:pPr>
          <w:pStyle w:val="Kopfzeile"/>
          <w:rPr>
            <w:rFonts w:asciiTheme="majorHAnsi" w:hAnsiTheme="majorHAnsi" w:cstheme="majorHAnsi"/>
            <w:sz w:val="20"/>
            <w:szCs w:val="20"/>
          </w:rPr>
        </w:pPr>
        <w:r w:rsidRPr="00683CC3">
          <w:rPr>
            <w:rFonts w:ascii="Calibri" w:hAnsi="Calibri" w:cs="Calibri"/>
            <w:noProof/>
            <w:sz w:val="20"/>
            <w:szCs w:val="20"/>
          </w:rPr>
          <w:drawing>
            <wp:anchor distT="0" distB="0" distL="114300" distR="114300" simplePos="0" relativeHeight="251663360" behindDoc="1" locked="0" layoutInCell="1" allowOverlap="1" wp14:anchorId="3918EFD9" wp14:editId="0CB61773">
              <wp:simplePos x="0" y="0"/>
              <wp:positionH relativeFrom="column">
                <wp:posOffset>4373377</wp:posOffset>
              </wp:positionH>
              <wp:positionV relativeFrom="paragraph">
                <wp:posOffset>21680</wp:posOffset>
              </wp:positionV>
              <wp:extent cx="2160000" cy="691200"/>
              <wp:effectExtent l="0" t="0" r="0" b="0"/>
              <wp:wrapTight wrapText="bothSides">
                <wp:wrapPolygon edited="0">
                  <wp:start x="953" y="0"/>
                  <wp:lineTo x="0" y="2978"/>
                  <wp:lineTo x="0" y="14890"/>
                  <wp:lineTo x="12575" y="19059"/>
                  <wp:lineTo x="12956" y="20846"/>
                  <wp:lineTo x="21340" y="20846"/>
                  <wp:lineTo x="21340" y="1787"/>
                  <wp:lineTo x="20768" y="0"/>
                  <wp:lineTo x="953" y="0"/>
                </wp:wrapPolygon>
              </wp:wrapTight>
              <wp:docPr id="1844901638" name="Grafik 1844901638" descr="Ein Bild, das Text, Schrift, Grafiken, Grafikdesign enthält.&#10;&#10;Automatisch generierte Beschreibu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image1.gif" descr="Ein Bild, das Text, Schrift, Grafiken, Grafikdesign enthält.&#10;&#10;Automatisch generierte Beschreibung"/>
                      <pic:cNvPicPr preferRelativeResize="0"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60000" cy="6912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683CC3">
          <w:rPr>
            <w:rFonts w:ascii="Calibri" w:hAnsi="Calibri" w:cs="Calibri"/>
            <w:sz w:val="20"/>
            <w:szCs w:val="20"/>
          </w:rPr>
          <w:tab/>
        </w:r>
        <w:r w:rsidRPr="007B3AB6">
          <w:rPr>
            <w:rFonts w:asciiTheme="majorHAnsi" w:hAnsiTheme="majorHAnsi" w:cstheme="majorHAnsi"/>
            <w:sz w:val="20"/>
            <w:szCs w:val="20"/>
          </w:rPr>
          <w:fldChar w:fldCharType="begin"/>
        </w:r>
        <w:r w:rsidRPr="007B3AB6">
          <w:rPr>
            <w:rFonts w:asciiTheme="majorHAnsi" w:hAnsiTheme="majorHAnsi" w:cstheme="majorHAnsi"/>
            <w:sz w:val="20"/>
            <w:szCs w:val="20"/>
          </w:rPr>
          <w:instrText>PAGE   \* MERGEFORMAT</w:instrText>
        </w:r>
        <w:r w:rsidRPr="007B3AB6">
          <w:rPr>
            <w:rFonts w:asciiTheme="majorHAnsi" w:hAnsiTheme="majorHAnsi" w:cstheme="majorHAnsi"/>
            <w:sz w:val="20"/>
            <w:szCs w:val="20"/>
          </w:rPr>
          <w:fldChar w:fldCharType="separate"/>
        </w:r>
        <w:r w:rsidRPr="007B3AB6">
          <w:rPr>
            <w:rFonts w:asciiTheme="majorHAnsi" w:hAnsiTheme="majorHAnsi" w:cstheme="majorHAnsi"/>
            <w:sz w:val="20"/>
            <w:szCs w:val="20"/>
          </w:rPr>
          <w:t>2</w:t>
        </w:r>
        <w:r w:rsidRPr="007B3AB6">
          <w:rPr>
            <w:rFonts w:asciiTheme="majorHAnsi" w:hAnsiTheme="majorHAnsi" w:cstheme="majorHAnsi"/>
            <w:sz w:val="20"/>
            <w:szCs w:val="20"/>
          </w:rPr>
          <w:fldChar w:fldCharType="end"/>
        </w:r>
      </w:p>
    </w:sdtContent>
  </w:sdt>
  <w:p w14:paraId="70AD0801" w14:textId="77777777" w:rsidR="00A32AE6" w:rsidRDefault="00A32AE6">
    <w:pPr>
      <w:tabs>
        <w:tab w:val="center" w:pos="4536"/>
        <w:tab w:val="right" w:pos="9072"/>
      </w:tabs>
      <w:spacing w:after="0" w:line="240" w:lineRule="auto"/>
      <w:jc w:val="right"/>
      <w:rPr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A0825"/>
    <w:multiLevelType w:val="multilevel"/>
    <w:tmpl w:val="3C68AA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5132F36"/>
    <w:multiLevelType w:val="multilevel"/>
    <w:tmpl w:val="BEDEE5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85E7B04"/>
    <w:multiLevelType w:val="multilevel"/>
    <w:tmpl w:val="457E4F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2922BC1"/>
    <w:multiLevelType w:val="multilevel"/>
    <w:tmpl w:val="6CBAAA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D4B182B"/>
    <w:multiLevelType w:val="multilevel"/>
    <w:tmpl w:val="B540F7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94062208">
    <w:abstractNumId w:val="4"/>
  </w:num>
  <w:num w:numId="2" w16cid:durableId="2024089694">
    <w:abstractNumId w:val="2"/>
  </w:num>
  <w:num w:numId="3" w16cid:durableId="1151827088">
    <w:abstractNumId w:val="3"/>
  </w:num>
  <w:num w:numId="4" w16cid:durableId="1825078529">
    <w:abstractNumId w:val="1"/>
  </w:num>
  <w:num w:numId="5" w16cid:durableId="1459684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744"/>
    <w:rsid w:val="0030029A"/>
    <w:rsid w:val="00394C85"/>
    <w:rsid w:val="00634498"/>
    <w:rsid w:val="006A529A"/>
    <w:rsid w:val="00762480"/>
    <w:rsid w:val="007B3AB6"/>
    <w:rsid w:val="007E7524"/>
    <w:rsid w:val="0086771A"/>
    <w:rsid w:val="008F7744"/>
    <w:rsid w:val="00A32AE6"/>
    <w:rsid w:val="00B32AC3"/>
    <w:rsid w:val="00BA266A"/>
    <w:rsid w:val="00BF7C3D"/>
    <w:rsid w:val="00D349BF"/>
    <w:rsid w:val="00FE3132"/>
    <w:rsid w:val="00FE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555D6F3"/>
  <w15:docId w15:val="{0416C495-F82B-4BAC-8650-805BC37D6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fr" w:eastAsia="de-AT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rsid w:val="00FE7C42"/>
    <w:pPr>
      <w:keepNext/>
      <w:keepLines/>
      <w:spacing w:before="240" w:after="240"/>
      <w:outlineLvl w:val="0"/>
    </w:pPr>
    <w:rPr>
      <w:rFonts w:eastAsia="Century Gothic" w:cs="Century Gothic"/>
      <w:b/>
      <w:sz w:val="48"/>
      <w:szCs w:val="36"/>
    </w:rPr>
  </w:style>
  <w:style w:type="paragraph" w:styleId="berschrift2">
    <w:name w:val="heading 2"/>
    <w:basedOn w:val="Standard"/>
    <w:next w:val="Standard"/>
    <w:uiPriority w:val="9"/>
    <w:unhideWhenUsed/>
    <w:qFormat/>
    <w:rsid w:val="00394C85"/>
    <w:pPr>
      <w:keepNext/>
      <w:keepLines/>
      <w:spacing w:before="240" w:after="240"/>
      <w:outlineLvl w:val="1"/>
    </w:pPr>
    <w:rPr>
      <w:rFonts w:eastAsia="Century Gothic" w:cs="Century Gothic"/>
      <w:b/>
      <w:sz w:val="36"/>
      <w:szCs w:val="32"/>
    </w:rPr>
  </w:style>
  <w:style w:type="paragraph" w:styleId="berschrift3">
    <w:name w:val="heading 3"/>
    <w:basedOn w:val="Standard"/>
    <w:next w:val="Standard"/>
    <w:uiPriority w:val="9"/>
    <w:unhideWhenUsed/>
    <w:qFormat/>
    <w:rsid w:val="00FE7C42"/>
    <w:pPr>
      <w:keepNext/>
      <w:keepLines/>
      <w:outlineLvl w:val="2"/>
    </w:pPr>
    <w:rPr>
      <w:rFonts w:eastAsia="Century Gothic" w:cs="Century Gothic"/>
      <w:b/>
      <w:sz w:val="32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outlineLvl w:val="3"/>
    </w:pPr>
    <w:rPr>
      <w:rFonts w:ascii="Century Gothic" w:eastAsia="Century Gothic" w:hAnsi="Century Gothic" w:cs="Century Gothic"/>
      <w:b/>
      <w:sz w:val="22"/>
      <w:szCs w:val="22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outlineLvl w:val="4"/>
    </w:pPr>
    <w:rPr>
      <w:rFonts w:ascii="Century Gothic" w:eastAsia="Century Gothic" w:hAnsi="Century Gothic" w:cs="Century Gothic"/>
      <w:sz w:val="22"/>
      <w:szCs w:val="22"/>
      <w:u w:val="single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120" w:after="0"/>
      <w:outlineLvl w:val="5"/>
    </w:pPr>
    <w:rPr>
      <w:b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uiPriority w:val="10"/>
    <w:qFormat/>
    <w:pPr>
      <w:jc w:val="left"/>
    </w:pPr>
    <w:rPr>
      <w:rFonts w:ascii="Century Gothic" w:eastAsia="Century Gothic" w:hAnsi="Century Gothic" w:cs="Century Gothic"/>
      <w:b/>
      <w:sz w:val="56"/>
      <w:szCs w:val="56"/>
    </w:rPr>
  </w:style>
  <w:style w:type="paragraph" w:styleId="Untertitel">
    <w:name w:val="Subtitle"/>
    <w:basedOn w:val="Standard"/>
    <w:next w:val="Standard"/>
    <w:uiPriority w:val="11"/>
    <w:qFormat/>
    <w:pPr>
      <w:jc w:val="center"/>
    </w:pPr>
    <w:rPr>
      <w:rFonts w:ascii="Century Gothic" w:eastAsia="Century Gothic" w:hAnsi="Century Gothic" w:cs="Century Gothic"/>
      <w:b/>
      <w:color w:val="A6A6A6"/>
      <w:sz w:val="56"/>
      <w:szCs w:val="56"/>
    </w:rPr>
  </w:style>
  <w:style w:type="table" w:customStyle="1" w:styleId="a">
    <w:basedOn w:val="NormaleTabelle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NormaleTabelle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NormaleTabelle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NormaleTabelle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Fuzeile">
    <w:name w:val="footer"/>
    <w:basedOn w:val="Standard"/>
    <w:link w:val="FuzeileZchn"/>
    <w:uiPriority w:val="99"/>
    <w:semiHidden/>
    <w:unhideWhenUsed/>
    <w:rsid w:val="00BA2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BA266A"/>
  </w:style>
  <w:style w:type="character" w:styleId="Hyperlink">
    <w:name w:val="Hyperlink"/>
    <w:basedOn w:val="Absatz-Standardschriftart"/>
    <w:uiPriority w:val="99"/>
    <w:unhideWhenUsed/>
    <w:rsid w:val="00BA266A"/>
    <w:rPr>
      <w:color w:val="0000FF" w:themeColor="hyperlink"/>
      <w:u w:val="single"/>
    </w:rPr>
  </w:style>
  <w:style w:type="table" w:styleId="Tabellenraster">
    <w:name w:val="Table Grid"/>
    <w:basedOn w:val="NormaleTabelle"/>
    <w:uiPriority w:val="39"/>
    <w:rsid w:val="00BA266A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val="de-AT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1">
    <w:name w:val="Footer1"/>
    <w:basedOn w:val="Fuzeile"/>
    <w:link w:val="footerChar"/>
    <w:qFormat/>
    <w:rsid w:val="00BA266A"/>
    <w:pPr>
      <w:ind w:left="-108"/>
    </w:pPr>
    <w:rPr>
      <w:rFonts w:asciiTheme="minorHAnsi" w:eastAsiaTheme="minorEastAsia" w:hAnsiTheme="minorHAnsi" w:cstheme="minorBidi"/>
      <w:sz w:val="18"/>
      <w:szCs w:val="22"/>
      <w:lang w:val="en-GB" w:eastAsia="en-US"/>
    </w:rPr>
  </w:style>
  <w:style w:type="character" w:customStyle="1" w:styleId="footerChar">
    <w:name w:val="footer Char"/>
    <w:basedOn w:val="FuzeileZchn"/>
    <w:link w:val="Footer1"/>
    <w:rsid w:val="00BA266A"/>
    <w:rPr>
      <w:rFonts w:asciiTheme="minorHAnsi" w:eastAsiaTheme="minorEastAsia" w:hAnsiTheme="minorHAnsi" w:cstheme="minorBidi"/>
      <w:sz w:val="18"/>
      <w:szCs w:val="22"/>
      <w:lang w:val="en-GB" w:eastAsia="en-US"/>
    </w:rPr>
  </w:style>
  <w:style w:type="paragraph" w:styleId="Kopfzeile">
    <w:name w:val="header"/>
    <w:basedOn w:val="Standard"/>
    <w:link w:val="KopfzeileZchn"/>
    <w:uiPriority w:val="99"/>
    <w:unhideWhenUsed/>
    <w:rsid w:val="00A32AE6"/>
    <w:pPr>
      <w:tabs>
        <w:tab w:val="center" w:pos="4680"/>
        <w:tab w:val="right" w:pos="9360"/>
      </w:tabs>
      <w:spacing w:after="0" w:line="240" w:lineRule="auto"/>
      <w:jc w:val="left"/>
    </w:pPr>
    <w:rPr>
      <w:rFonts w:asciiTheme="minorHAnsi" w:eastAsiaTheme="minorEastAsia" w:hAnsiTheme="minorHAnsi" w:cs="Times New Roman"/>
      <w:sz w:val="22"/>
      <w:szCs w:val="22"/>
      <w:lang w:val="en-GB" w:eastAsia="en-GB"/>
    </w:rPr>
  </w:style>
  <w:style w:type="character" w:customStyle="1" w:styleId="KopfzeileZchn">
    <w:name w:val="Kopfzeile Zchn"/>
    <w:basedOn w:val="Absatz-Standardschriftart"/>
    <w:link w:val="Kopfzeile"/>
    <w:uiPriority w:val="99"/>
    <w:rsid w:val="00A32AE6"/>
    <w:rPr>
      <w:rFonts w:asciiTheme="minorHAnsi" w:eastAsiaTheme="minorEastAsia" w:hAnsiTheme="minorHAnsi" w:cs="Times New Roman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stagram.com" TargetMode="External"/><Relationship Id="rId13" Type="http://schemas.openxmlformats.org/officeDocument/2006/relationships/footer" Target="footer2.xml"/><Relationship Id="rId18" Type="http://schemas.openxmlformats.org/officeDocument/2006/relationships/hyperlink" Target="https://tiktok.com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s://instagram.com" TargetMode="Externa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yperlink" Target="https://tiktok.com" TargetMode="External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ecml.at/elangcitizen" TargetMode="External"/><Relationship Id="rId1" Type="http://schemas.openxmlformats.org/officeDocument/2006/relationships/hyperlink" Target="https://creativecommons.org/licenses/by-nc-sa/4.0/deed.f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A7020-B670-4481-A03C-991EDD5F7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873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Catherine Seewald</cp:lastModifiedBy>
  <cp:revision>10</cp:revision>
  <dcterms:created xsi:type="dcterms:W3CDTF">2023-07-14T12:36:00Z</dcterms:created>
  <dcterms:modified xsi:type="dcterms:W3CDTF">2023-10-25T14:56:00Z</dcterms:modified>
</cp:coreProperties>
</file>